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EA276" w14:textId="5FC0CC40" w:rsidR="6D17E7F4" w:rsidRDefault="1130E1D5" w:rsidP="72FB9D53">
      <w:pPr>
        <w:pStyle w:val="Heading1"/>
        <w:jc w:val="center"/>
      </w:pPr>
      <w:r>
        <w:rPr>
          <w:noProof/>
        </w:rPr>
        <w:drawing>
          <wp:inline distT="0" distB="0" distL="0" distR="0" wp14:anchorId="73417A9B" wp14:editId="188EED23">
            <wp:extent cx="571500" cy="571500"/>
            <wp:effectExtent l="0" t="0" r="0" b="0"/>
            <wp:docPr id="1407114699" name="Picture 1407114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27428FB1" w14:textId="1AABE014" w:rsidR="6D17E7F4" w:rsidRDefault="6D17E7F4" w:rsidP="72FB9D53">
      <w:pPr>
        <w:pStyle w:val="Heading1"/>
        <w:jc w:val="center"/>
      </w:pPr>
      <w:r>
        <w:t xml:space="preserve">Darran </w:t>
      </w:r>
      <w:r w:rsidR="000C055F">
        <w:t>P</w:t>
      </w:r>
      <w:r>
        <w:t>ark Primary School</w:t>
      </w:r>
    </w:p>
    <w:p w14:paraId="5BB1A31C" w14:textId="50BF9D12" w:rsidR="00692B9C" w:rsidRPr="005F4828" w:rsidRDefault="007F2C47" w:rsidP="72FB9D53">
      <w:pPr>
        <w:pStyle w:val="Heading1"/>
        <w:jc w:val="center"/>
      </w:pPr>
      <w:r>
        <w:t xml:space="preserve">Pupil Development Grant School Statement </w:t>
      </w:r>
    </w:p>
    <w:p w14:paraId="3877C008" w14:textId="77777777" w:rsidR="00692B9C" w:rsidRDefault="00692B9C" w:rsidP="009154F1">
      <w:pPr>
        <w:spacing w:after="0"/>
      </w:pPr>
    </w:p>
    <w:p w14:paraId="01E3B839" w14:textId="6EC129E6" w:rsidR="00A67340" w:rsidRPr="00910216" w:rsidRDefault="00A67340" w:rsidP="467C3FDB">
      <w:pPr>
        <w:spacing w:after="0"/>
        <w:rPr>
          <w:rFonts w:ascii="Source Sans Pro" w:eastAsia="Source Sans Pro" w:hAnsi="Source Sans Pro" w:cs="Source Sans Pro"/>
          <w:sz w:val="24"/>
          <w:szCs w:val="24"/>
        </w:rPr>
      </w:pPr>
      <w:r w:rsidRPr="467C3FDB">
        <w:rPr>
          <w:rFonts w:ascii="Source Sans Pro" w:eastAsia="Source Sans Pro" w:hAnsi="Source Sans Pro" w:cs="Source Sans Pro"/>
          <w:sz w:val="24"/>
          <w:szCs w:val="24"/>
        </w:rPr>
        <w:t>This statement details our school’s use of the P</w:t>
      </w:r>
      <w:r w:rsidR="3D783037" w:rsidRPr="467C3FDB">
        <w:rPr>
          <w:rFonts w:ascii="Source Sans Pro" w:eastAsia="Source Sans Pro" w:hAnsi="Source Sans Pro" w:cs="Source Sans Pro"/>
          <w:sz w:val="24"/>
          <w:szCs w:val="24"/>
        </w:rPr>
        <w:t xml:space="preserve">upil </w:t>
      </w:r>
      <w:r w:rsidRPr="467C3FDB">
        <w:rPr>
          <w:rFonts w:ascii="Source Sans Pro" w:eastAsia="Source Sans Pro" w:hAnsi="Source Sans Pro" w:cs="Source Sans Pro"/>
          <w:sz w:val="24"/>
          <w:szCs w:val="24"/>
        </w:rPr>
        <w:t>D</w:t>
      </w:r>
      <w:r w:rsidR="3F7BAD57" w:rsidRPr="467C3FDB">
        <w:rPr>
          <w:rFonts w:ascii="Source Sans Pro" w:eastAsia="Source Sans Pro" w:hAnsi="Source Sans Pro" w:cs="Source Sans Pro"/>
          <w:sz w:val="24"/>
          <w:szCs w:val="24"/>
        </w:rPr>
        <w:t xml:space="preserve">evelopment </w:t>
      </w:r>
      <w:r w:rsidRPr="467C3FDB">
        <w:rPr>
          <w:rFonts w:ascii="Source Sans Pro" w:eastAsia="Source Sans Pro" w:hAnsi="Source Sans Pro" w:cs="Source Sans Pro"/>
          <w:sz w:val="24"/>
          <w:szCs w:val="24"/>
        </w:rPr>
        <w:t>G</w:t>
      </w:r>
      <w:r w:rsidR="6F2338C3" w:rsidRPr="467C3FDB">
        <w:rPr>
          <w:rFonts w:ascii="Source Sans Pro" w:eastAsia="Source Sans Pro" w:hAnsi="Source Sans Pro" w:cs="Source Sans Pro"/>
          <w:sz w:val="24"/>
          <w:szCs w:val="24"/>
        </w:rPr>
        <w:t>rant</w:t>
      </w:r>
      <w:r w:rsidRPr="467C3FDB">
        <w:rPr>
          <w:rFonts w:ascii="Source Sans Pro" w:eastAsia="Source Sans Pro" w:hAnsi="Source Sans Pro" w:cs="Source Sans Pro"/>
          <w:sz w:val="24"/>
          <w:szCs w:val="24"/>
        </w:rPr>
        <w:t xml:space="preserve"> for the 20</w:t>
      </w:r>
      <w:r w:rsidR="2790463C" w:rsidRPr="467C3FDB">
        <w:rPr>
          <w:rFonts w:ascii="Source Sans Pro" w:eastAsia="Source Sans Pro" w:hAnsi="Source Sans Pro" w:cs="Source Sans Pro"/>
          <w:sz w:val="24"/>
          <w:szCs w:val="24"/>
        </w:rPr>
        <w:t>2</w:t>
      </w:r>
      <w:r w:rsidR="4688D1EC" w:rsidRPr="467C3FDB">
        <w:rPr>
          <w:rFonts w:ascii="Source Sans Pro" w:eastAsia="Source Sans Pro" w:hAnsi="Source Sans Pro" w:cs="Source Sans Pro"/>
          <w:sz w:val="24"/>
          <w:szCs w:val="24"/>
        </w:rPr>
        <w:t>3</w:t>
      </w:r>
      <w:r w:rsidRPr="467C3FDB">
        <w:rPr>
          <w:rFonts w:ascii="Source Sans Pro" w:eastAsia="Source Sans Pro" w:hAnsi="Source Sans Pro" w:cs="Source Sans Pro"/>
          <w:sz w:val="24"/>
          <w:szCs w:val="24"/>
        </w:rPr>
        <w:t xml:space="preserve"> to 20</w:t>
      </w:r>
      <w:r w:rsidR="2A65797E" w:rsidRPr="467C3FDB">
        <w:rPr>
          <w:rFonts w:ascii="Source Sans Pro" w:eastAsia="Source Sans Pro" w:hAnsi="Source Sans Pro" w:cs="Source Sans Pro"/>
          <w:sz w:val="24"/>
          <w:szCs w:val="24"/>
        </w:rPr>
        <w:t>2</w:t>
      </w:r>
      <w:r w:rsidR="008C85E2" w:rsidRPr="467C3FDB">
        <w:rPr>
          <w:rFonts w:ascii="Source Sans Pro" w:eastAsia="Source Sans Pro" w:hAnsi="Source Sans Pro" w:cs="Source Sans Pro"/>
          <w:sz w:val="24"/>
          <w:szCs w:val="24"/>
        </w:rPr>
        <w:t>4</w:t>
      </w:r>
      <w:r w:rsidRPr="467C3FDB">
        <w:rPr>
          <w:rFonts w:ascii="Source Sans Pro" w:eastAsia="Source Sans Pro" w:hAnsi="Source Sans Pro" w:cs="Source Sans Pro"/>
          <w:sz w:val="24"/>
          <w:szCs w:val="24"/>
        </w:rPr>
        <w:t xml:space="preserve"> academic year. </w:t>
      </w:r>
    </w:p>
    <w:p w14:paraId="181F1031" w14:textId="77777777" w:rsidR="00A67340" w:rsidRPr="00910216" w:rsidRDefault="00A67340" w:rsidP="467C3FDB">
      <w:pPr>
        <w:spacing w:after="0"/>
        <w:rPr>
          <w:rFonts w:ascii="Source Sans Pro" w:eastAsia="Source Sans Pro" w:hAnsi="Source Sans Pro" w:cs="Source Sans Pro"/>
          <w:sz w:val="24"/>
          <w:szCs w:val="24"/>
        </w:rPr>
      </w:pPr>
    </w:p>
    <w:p w14:paraId="7ABCE517" w14:textId="77777777" w:rsidR="00A67340" w:rsidRPr="00910216" w:rsidRDefault="00A67340" w:rsidP="467C3FDB">
      <w:pPr>
        <w:spacing w:after="0"/>
        <w:rPr>
          <w:rFonts w:ascii="Source Sans Pro" w:eastAsia="Source Sans Pro" w:hAnsi="Source Sans Pro" w:cs="Source Sans Pro"/>
          <w:sz w:val="24"/>
          <w:szCs w:val="24"/>
        </w:rPr>
      </w:pPr>
      <w:r w:rsidRPr="467C3FDB">
        <w:rPr>
          <w:rFonts w:ascii="Source Sans Pro" w:eastAsia="Source Sans Pro" w:hAnsi="Source Sans Pro" w:cs="Source Sans Pro"/>
          <w:sz w:val="24"/>
          <w:szCs w:val="24"/>
        </w:rPr>
        <w:t xml:space="preserve">It outlines our strategy, how we intend to spend the funding in this academic year and the effect that last year’s spending had within our school. </w:t>
      </w:r>
    </w:p>
    <w:p w14:paraId="453002FC" w14:textId="6C18E925" w:rsidR="00A67340" w:rsidRPr="00910216" w:rsidRDefault="00A67340" w:rsidP="467C3FDB">
      <w:pPr>
        <w:spacing w:after="0"/>
        <w:rPr>
          <w:rFonts w:ascii="Arial" w:hAnsi="Arial" w:cs="Arial"/>
          <w:sz w:val="24"/>
          <w:szCs w:val="24"/>
        </w:rPr>
      </w:pPr>
    </w:p>
    <w:p w14:paraId="3FB39CC3" w14:textId="60ED14F4" w:rsidR="00A67340" w:rsidRPr="007E3742" w:rsidRDefault="00A67340" w:rsidP="467C3FDB">
      <w:pPr>
        <w:pStyle w:val="Heading2"/>
        <w:spacing w:line="240" w:lineRule="auto"/>
      </w:pPr>
      <w:r>
        <w:t>School Overview</w:t>
      </w:r>
    </w:p>
    <w:tbl>
      <w:tblPr>
        <w:tblW w:w="9015" w:type="dxa"/>
        <w:tblLayout w:type="fixed"/>
        <w:tblLook w:val="04A0" w:firstRow="1" w:lastRow="0" w:firstColumn="1" w:lastColumn="0" w:noHBand="0" w:noVBand="1"/>
      </w:tblPr>
      <w:tblGrid>
        <w:gridCol w:w="4755"/>
        <w:gridCol w:w="4260"/>
      </w:tblGrid>
      <w:tr w:rsidR="00A67340" w:rsidRPr="007E3742" w14:paraId="47D98AFC" w14:textId="77777777" w:rsidTr="467C3FDB">
        <w:trPr>
          <w:trHeight w:val="300"/>
        </w:trPr>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6891B2B0" w14:textId="77777777" w:rsidR="00A67340" w:rsidRPr="007E3742" w:rsidRDefault="00A67340" w:rsidP="009422E2">
            <w:pPr>
              <w:spacing w:line="240" w:lineRule="auto"/>
            </w:pPr>
            <w:r w:rsidRPr="007E3742">
              <w:rPr>
                <w:rFonts w:ascii="Arial" w:eastAsia="Arial" w:hAnsi="Arial" w:cs="Arial"/>
                <w:b/>
                <w:bCs/>
                <w:color w:val="000000" w:themeColor="text1"/>
                <w:sz w:val="24"/>
                <w:szCs w:val="24"/>
              </w:rPr>
              <w:t>Detail</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3880FF93" w14:textId="77777777" w:rsidR="00A67340" w:rsidRPr="007E3742" w:rsidRDefault="00A67340" w:rsidP="009422E2">
            <w:pPr>
              <w:spacing w:line="240" w:lineRule="auto"/>
            </w:pPr>
            <w:r w:rsidRPr="007E3742">
              <w:rPr>
                <w:rFonts w:ascii="Arial" w:eastAsia="Arial" w:hAnsi="Arial" w:cs="Arial"/>
                <w:b/>
                <w:bCs/>
                <w:color w:val="000000" w:themeColor="text1"/>
                <w:sz w:val="24"/>
                <w:szCs w:val="24"/>
              </w:rPr>
              <w:t>Data</w:t>
            </w:r>
          </w:p>
        </w:tc>
      </w:tr>
      <w:tr w:rsidR="00A67340" w:rsidRPr="007E3742" w14:paraId="3CAB7323" w14:textId="77777777" w:rsidTr="467C3FDB">
        <w:trPr>
          <w:trHeight w:val="300"/>
        </w:trPr>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B5C48D" w14:textId="77777777" w:rsidR="00A67340" w:rsidRPr="007E3742" w:rsidRDefault="00A67340" w:rsidP="009422E2">
            <w:pPr>
              <w:spacing w:line="240" w:lineRule="auto"/>
            </w:pPr>
            <w:r w:rsidRPr="007E3742">
              <w:rPr>
                <w:rFonts w:ascii="Arial" w:eastAsia="Arial" w:hAnsi="Arial" w:cs="Arial"/>
                <w:color w:val="0D0D0D" w:themeColor="text1" w:themeTint="F2"/>
                <w:sz w:val="24"/>
                <w:szCs w:val="24"/>
              </w:rPr>
              <w:t>School name</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4261B6" w14:textId="205EFA32" w:rsidR="00A67340" w:rsidRPr="007E3742" w:rsidRDefault="00A67340" w:rsidP="009422E2">
            <w:pPr>
              <w:spacing w:line="240" w:lineRule="auto"/>
            </w:pPr>
            <w:r w:rsidRPr="72FB9D53">
              <w:rPr>
                <w:rFonts w:ascii="Arial" w:eastAsia="Arial" w:hAnsi="Arial" w:cs="Arial"/>
                <w:color w:val="0D0D0D" w:themeColor="text1" w:themeTint="F2"/>
                <w:sz w:val="24"/>
                <w:szCs w:val="24"/>
              </w:rPr>
              <w:t xml:space="preserve"> </w:t>
            </w:r>
            <w:r w:rsidR="10E719AB" w:rsidRPr="72FB9D53">
              <w:rPr>
                <w:rFonts w:ascii="Arial" w:eastAsia="Arial" w:hAnsi="Arial" w:cs="Arial"/>
                <w:color w:val="0D0D0D" w:themeColor="text1" w:themeTint="F2"/>
                <w:sz w:val="24"/>
                <w:szCs w:val="24"/>
              </w:rPr>
              <w:t xml:space="preserve">Darran </w:t>
            </w:r>
            <w:r w:rsidR="00BD6F11">
              <w:rPr>
                <w:rFonts w:ascii="Arial" w:eastAsia="Arial" w:hAnsi="Arial" w:cs="Arial"/>
                <w:color w:val="0D0D0D" w:themeColor="text1" w:themeTint="F2"/>
                <w:sz w:val="24"/>
                <w:szCs w:val="24"/>
              </w:rPr>
              <w:t>P</w:t>
            </w:r>
            <w:r w:rsidR="10E719AB" w:rsidRPr="72FB9D53">
              <w:rPr>
                <w:rFonts w:ascii="Arial" w:eastAsia="Arial" w:hAnsi="Arial" w:cs="Arial"/>
                <w:color w:val="0D0D0D" w:themeColor="text1" w:themeTint="F2"/>
                <w:sz w:val="24"/>
                <w:szCs w:val="24"/>
              </w:rPr>
              <w:t>ark Primary School</w:t>
            </w:r>
          </w:p>
        </w:tc>
      </w:tr>
      <w:tr w:rsidR="00A67340" w:rsidRPr="007E3742" w14:paraId="3E979A4C" w14:textId="77777777" w:rsidTr="467C3FDB">
        <w:trPr>
          <w:trHeight w:val="300"/>
        </w:trPr>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6CCE79" w14:textId="77777777" w:rsidR="00A67340" w:rsidRPr="007E3742" w:rsidRDefault="00A67340" w:rsidP="009422E2">
            <w:pPr>
              <w:spacing w:line="240" w:lineRule="auto"/>
            </w:pPr>
            <w:r w:rsidRPr="007E3742">
              <w:rPr>
                <w:rFonts w:ascii="Arial" w:eastAsia="Arial" w:hAnsi="Arial" w:cs="Arial"/>
                <w:color w:val="0D0D0D" w:themeColor="text1" w:themeTint="F2"/>
                <w:sz w:val="24"/>
                <w:szCs w:val="24"/>
              </w:rPr>
              <w:t xml:space="preserve">Number of </w:t>
            </w:r>
            <w:r>
              <w:rPr>
                <w:rFonts w:ascii="Arial" w:eastAsia="Arial" w:hAnsi="Arial" w:cs="Arial"/>
                <w:color w:val="0D0D0D" w:themeColor="text1" w:themeTint="F2"/>
                <w:sz w:val="24"/>
                <w:szCs w:val="24"/>
              </w:rPr>
              <w:t>learners</w:t>
            </w:r>
            <w:r w:rsidRPr="007E3742">
              <w:rPr>
                <w:rFonts w:ascii="Arial" w:eastAsia="Arial" w:hAnsi="Arial" w:cs="Arial"/>
                <w:color w:val="0D0D0D" w:themeColor="text1" w:themeTint="F2"/>
                <w:sz w:val="24"/>
                <w:szCs w:val="24"/>
              </w:rPr>
              <w:t xml:space="preserve"> in school </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39B9BF" w14:textId="6B1D9667" w:rsidR="00A67340" w:rsidRPr="007E3742" w:rsidRDefault="00A67340" w:rsidP="009422E2">
            <w:pPr>
              <w:spacing w:line="240" w:lineRule="auto"/>
            </w:pPr>
            <w:r w:rsidRPr="467C3FDB">
              <w:rPr>
                <w:rFonts w:ascii="Arial" w:eastAsia="Arial" w:hAnsi="Arial" w:cs="Arial"/>
                <w:color w:val="0D0D0D" w:themeColor="text1" w:themeTint="F2"/>
                <w:sz w:val="24"/>
                <w:szCs w:val="24"/>
              </w:rPr>
              <w:t xml:space="preserve"> </w:t>
            </w:r>
            <w:r w:rsidR="31B13AAE" w:rsidRPr="467C3FDB">
              <w:rPr>
                <w:rFonts w:ascii="Arial" w:eastAsia="Arial" w:hAnsi="Arial" w:cs="Arial"/>
                <w:color w:val="0D0D0D" w:themeColor="text1" w:themeTint="F2"/>
                <w:sz w:val="24"/>
                <w:szCs w:val="24"/>
              </w:rPr>
              <w:t>32</w:t>
            </w:r>
            <w:r w:rsidR="00425C59">
              <w:rPr>
                <w:rFonts w:ascii="Arial" w:eastAsia="Arial" w:hAnsi="Arial" w:cs="Arial"/>
                <w:color w:val="0D0D0D" w:themeColor="text1" w:themeTint="F2"/>
                <w:sz w:val="24"/>
                <w:szCs w:val="24"/>
              </w:rPr>
              <w:t>9</w:t>
            </w:r>
          </w:p>
        </w:tc>
      </w:tr>
      <w:tr w:rsidR="00A67340" w:rsidRPr="007E3742" w14:paraId="73C39CCB" w14:textId="77777777" w:rsidTr="467C3FDB">
        <w:trPr>
          <w:trHeight w:val="300"/>
        </w:trPr>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071B24" w14:textId="77777777" w:rsidR="00A67340" w:rsidRPr="007E3742" w:rsidRDefault="00A67340" w:rsidP="009422E2">
            <w:pPr>
              <w:spacing w:line="240" w:lineRule="auto"/>
            </w:pPr>
            <w:r w:rsidRPr="007E3742">
              <w:rPr>
                <w:rFonts w:ascii="Arial" w:eastAsia="Arial" w:hAnsi="Arial" w:cs="Arial"/>
                <w:color w:val="0D0D0D" w:themeColor="text1" w:themeTint="F2"/>
                <w:sz w:val="24"/>
                <w:szCs w:val="24"/>
              </w:rPr>
              <w:t xml:space="preserve">Proportion (%) of PDG eligible </w:t>
            </w:r>
            <w:r>
              <w:rPr>
                <w:rFonts w:ascii="Arial" w:eastAsia="Arial" w:hAnsi="Arial" w:cs="Arial"/>
                <w:color w:val="0D0D0D" w:themeColor="text1" w:themeTint="F2"/>
                <w:sz w:val="24"/>
                <w:szCs w:val="24"/>
              </w:rPr>
              <w:t>learners</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0A92380" w14:textId="316EE8D6" w:rsidR="00A67340" w:rsidRPr="007E3742" w:rsidRDefault="00A67340" w:rsidP="467C3FDB">
            <w:pPr>
              <w:spacing w:line="240" w:lineRule="auto"/>
              <w:rPr>
                <w:rFonts w:ascii="Arial" w:eastAsia="Arial" w:hAnsi="Arial" w:cs="Arial"/>
                <w:color w:val="0D0D0D" w:themeColor="text1" w:themeTint="F2"/>
                <w:sz w:val="24"/>
                <w:szCs w:val="24"/>
                <w:highlight w:val="red"/>
              </w:rPr>
            </w:pPr>
            <w:r w:rsidRPr="467C3FDB">
              <w:rPr>
                <w:rFonts w:ascii="Arial" w:eastAsia="Arial" w:hAnsi="Arial" w:cs="Arial"/>
                <w:color w:val="0D0D0D" w:themeColor="text1" w:themeTint="F2"/>
                <w:sz w:val="24"/>
                <w:szCs w:val="24"/>
              </w:rPr>
              <w:t xml:space="preserve"> </w:t>
            </w:r>
            <w:r w:rsidR="00425C59">
              <w:rPr>
                <w:rFonts w:ascii="Arial" w:eastAsia="Arial" w:hAnsi="Arial" w:cs="Arial"/>
                <w:color w:val="0D0D0D" w:themeColor="text1" w:themeTint="F2"/>
                <w:sz w:val="24"/>
                <w:szCs w:val="24"/>
              </w:rPr>
              <w:t>3</w:t>
            </w:r>
            <w:r w:rsidR="004A3160">
              <w:rPr>
                <w:rFonts w:ascii="Arial" w:eastAsia="Arial" w:hAnsi="Arial" w:cs="Arial"/>
                <w:color w:val="0D0D0D" w:themeColor="text1" w:themeTint="F2"/>
                <w:sz w:val="24"/>
                <w:szCs w:val="24"/>
              </w:rPr>
              <w:t>0%</w:t>
            </w:r>
            <w:r w:rsidR="00425C59">
              <w:rPr>
                <w:rFonts w:ascii="Arial" w:eastAsia="Arial" w:hAnsi="Arial" w:cs="Arial"/>
                <w:color w:val="0D0D0D" w:themeColor="text1" w:themeTint="F2"/>
                <w:sz w:val="24"/>
                <w:szCs w:val="24"/>
              </w:rPr>
              <w:t xml:space="preserve"> (</w:t>
            </w:r>
            <w:r w:rsidR="004A3160">
              <w:rPr>
                <w:rFonts w:ascii="Arial" w:eastAsia="Arial" w:hAnsi="Arial" w:cs="Arial"/>
                <w:color w:val="0D0D0D" w:themeColor="text1" w:themeTint="F2"/>
                <w:sz w:val="24"/>
                <w:szCs w:val="24"/>
              </w:rPr>
              <w:t>99</w:t>
            </w:r>
            <w:r w:rsidR="00425C59">
              <w:rPr>
                <w:rFonts w:ascii="Arial" w:eastAsia="Arial" w:hAnsi="Arial" w:cs="Arial"/>
                <w:color w:val="0D0D0D" w:themeColor="text1" w:themeTint="F2"/>
                <w:sz w:val="24"/>
                <w:szCs w:val="24"/>
              </w:rPr>
              <w:t xml:space="preserve"> pupils) – Whole School</w:t>
            </w:r>
          </w:p>
        </w:tc>
      </w:tr>
      <w:tr w:rsidR="00A67340" w:rsidRPr="007E3742" w14:paraId="60820EC7" w14:textId="77777777" w:rsidTr="467C3FDB">
        <w:trPr>
          <w:trHeight w:val="300"/>
        </w:trPr>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6319E6" w14:textId="77777777" w:rsidR="00A67340" w:rsidRPr="007E3742" w:rsidRDefault="00A67340" w:rsidP="009422E2">
            <w:pPr>
              <w:spacing w:line="240" w:lineRule="auto"/>
            </w:pPr>
            <w:r w:rsidRPr="007E3742">
              <w:rPr>
                <w:rFonts w:ascii="Arial" w:eastAsia="Arial" w:hAnsi="Arial" w:cs="Arial"/>
                <w:color w:val="0D0D0D" w:themeColor="text1" w:themeTint="F2"/>
                <w:sz w:val="24"/>
                <w:szCs w:val="24"/>
              </w:rPr>
              <w:t>Date this statement was published</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E55F34" w14:textId="7453A3C4" w:rsidR="00A67340" w:rsidRPr="007E3742" w:rsidRDefault="00A67340" w:rsidP="009422E2">
            <w:pPr>
              <w:spacing w:line="240" w:lineRule="auto"/>
            </w:pPr>
            <w:r w:rsidRPr="467C3FDB">
              <w:rPr>
                <w:rFonts w:ascii="Arial" w:eastAsia="Arial" w:hAnsi="Arial" w:cs="Arial"/>
                <w:color w:val="0D0D0D" w:themeColor="text1" w:themeTint="F2"/>
                <w:sz w:val="24"/>
                <w:szCs w:val="24"/>
              </w:rPr>
              <w:t xml:space="preserve"> </w:t>
            </w:r>
            <w:r w:rsidR="7FAC8BB9" w:rsidRPr="467C3FDB">
              <w:rPr>
                <w:rFonts w:ascii="Arial" w:eastAsia="Arial" w:hAnsi="Arial" w:cs="Arial"/>
                <w:color w:val="0D0D0D" w:themeColor="text1" w:themeTint="F2"/>
                <w:sz w:val="24"/>
                <w:szCs w:val="24"/>
              </w:rPr>
              <w:t>October 2023</w:t>
            </w:r>
          </w:p>
        </w:tc>
      </w:tr>
      <w:tr w:rsidR="00A67340" w:rsidRPr="007E3742" w14:paraId="209EC6BC" w14:textId="77777777" w:rsidTr="467C3FDB">
        <w:trPr>
          <w:trHeight w:val="300"/>
        </w:trPr>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7DCDAB" w14:textId="77777777" w:rsidR="00A67340" w:rsidRPr="007E3742" w:rsidRDefault="00A67340" w:rsidP="009422E2">
            <w:pPr>
              <w:spacing w:line="240" w:lineRule="auto"/>
            </w:pPr>
            <w:r w:rsidRPr="007E3742">
              <w:rPr>
                <w:rFonts w:ascii="Arial" w:eastAsia="Arial" w:hAnsi="Arial" w:cs="Arial"/>
                <w:color w:val="0D0D0D" w:themeColor="text1" w:themeTint="F2"/>
                <w:sz w:val="24"/>
                <w:szCs w:val="24"/>
              </w:rPr>
              <w:t>Date on which it will be reviewed</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48101C" w14:textId="5226CD3A" w:rsidR="00A67340" w:rsidRPr="007E3742" w:rsidRDefault="00A67340" w:rsidP="009422E2">
            <w:pPr>
              <w:spacing w:line="240" w:lineRule="auto"/>
            </w:pPr>
            <w:r w:rsidRPr="467C3FDB">
              <w:rPr>
                <w:rFonts w:ascii="Arial" w:eastAsia="Arial" w:hAnsi="Arial" w:cs="Arial"/>
                <w:color w:val="0D0D0D" w:themeColor="text1" w:themeTint="F2"/>
                <w:sz w:val="24"/>
                <w:szCs w:val="24"/>
              </w:rPr>
              <w:t xml:space="preserve"> </w:t>
            </w:r>
            <w:r w:rsidR="7D89744E" w:rsidRPr="467C3FDB">
              <w:rPr>
                <w:rFonts w:ascii="Arial" w:eastAsia="Arial" w:hAnsi="Arial" w:cs="Arial"/>
                <w:color w:val="0D0D0D" w:themeColor="text1" w:themeTint="F2"/>
                <w:sz w:val="24"/>
                <w:szCs w:val="24"/>
              </w:rPr>
              <w:t>July 2024</w:t>
            </w:r>
          </w:p>
        </w:tc>
      </w:tr>
      <w:tr w:rsidR="00A67340" w:rsidRPr="007E3742" w14:paraId="66F9E612" w14:textId="77777777" w:rsidTr="467C3FDB">
        <w:trPr>
          <w:trHeight w:val="300"/>
        </w:trPr>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3AD57E" w14:textId="77777777" w:rsidR="00A67340" w:rsidRPr="007E3742" w:rsidRDefault="00A67340" w:rsidP="009422E2">
            <w:pPr>
              <w:spacing w:line="240" w:lineRule="auto"/>
            </w:pPr>
            <w:r w:rsidRPr="007E3742">
              <w:rPr>
                <w:rFonts w:ascii="Arial" w:eastAsia="Arial" w:hAnsi="Arial" w:cs="Arial"/>
                <w:color w:val="0D0D0D" w:themeColor="text1" w:themeTint="F2"/>
                <w:sz w:val="24"/>
                <w:szCs w:val="24"/>
              </w:rPr>
              <w:t>Statement authorised by</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1D0949" w14:textId="2FBD5DF5" w:rsidR="00A67340" w:rsidRPr="007E3742" w:rsidRDefault="00A67340" w:rsidP="009422E2">
            <w:pPr>
              <w:spacing w:line="240" w:lineRule="auto"/>
            </w:pPr>
            <w:r w:rsidRPr="467C3FDB">
              <w:rPr>
                <w:rFonts w:ascii="Arial" w:eastAsia="Arial" w:hAnsi="Arial" w:cs="Arial"/>
                <w:color w:val="0D0D0D" w:themeColor="text1" w:themeTint="F2"/>
                <w:sz w:val="24"/>
                <w:szCs w:val="24"/>
              </w:rPr>
              <w:t xml:space="preserve"> </w:t>
            </w:r>
            <w:r w:rsidR="35DA096E" w:rsidRPr="467C3FDB">
              <w:rPr>
                <w:rFonts w:ascii="Arial" w:eastAsia="Arial" w:hAnsi="Arial" w:cs="Arial"/>
                <w:color w:val="0D0D0D" w:themeColor="text1" w:themeTint="F2"/>
                <w:sz w:val="24"/>
                <w:szCs w:val="24"/>
              </w:rPr>
              <w:t>C Coole</w:t>
            </w:r>
          </w:p>
        </w:tc>
      </w:tr>
      <w:tr w:rsidR="00A67340" w:rsidRPr="007E3742" w14:paraId="14A2C8AD" w14:textId="77777777" w:rsidTr="467C3FDB">
        <w:trPr>
          <w:trHeight w:val="300"/>
        </w:trPr>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FC355B" w14:textId="77777777" w:rsidR="00A67340" w:rsidRPr="007E3742" w:rsidRDefault="00A67340" w:rsidP="009422E2">
            <w:pPr>
              <w:spacing w:line="240" w:lineRule="auto"/>
            </w:pPr>
            <w:r w:rsidRPr="007E3742">
              <w:rPr>
                <w:rFonts w:ascii="Arial" w:eastAsia="Arial" w:hAnsi="Arial" w:cs="Arial"/>
                <w:color w:val="0D0D0D" w:themeColor="text1" w:themeTint="F2"/>
                <w:sz w:val="24"/>
                <w:szCs w:val="24"/>
              </w:rPr>
              <w:t>PDG Lead</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979E5B" w14:textId="46B38C2F" w:rsidR="00A67340" w:rsidRPr="007E3742" w:rsidRDefault="00A67340" w:rsidP="467C3FDB">
            <w:pPr>
              <w:spacing w:line="240" w:lineRule="auto"/>
              <w:rPr>
                <w:rFonts w:ascii="Arial" w:eastAsia="Arial" w:hAnsi="Arial" w:cs="Arial"/>
                <w:color w:val="0D0D0D" w:themeColor="text1" w:themeTint="F2"/>
                <w:sz w:val="24"/>
                <w:szCs w:val="24"/>
              </w:rPr>
            </w:pPr>
            <w:r w:rsidRPr="467C3FDB">
              <w:rPr>
                <w:rFonts w:ascii="Arial" w:eastAsia="Arial" w:hAnsi="Arial" w:cs="Arial"/>
                <w:color w:val="0D0D0D" w:themeColor="text1" w:themeTint="F2"/>
                <w:sz w:val="24"/>
                <w:szCs w:val="24"/>
              </w:rPr>
              <w:t xml:space="preserve"> </w:t>
            </w:r>
            <w:r w:rsidR="26DCF805" w:rsidRPr="467C3FDB">
              <w:rPr>
                <w:rFonts w:ascii="Arial" w:eastAsia="Arial" w:hAnsi="Arial" w:cs="Arial"/>
                <w:color w:val="0D0D0D" w:themeColor="text1" w:themeTint="F2"/>
                <w:sz w:val="24"/>
                <w:szCs w:val="24"/>
              </w:rPr>
              <w:t>C Jones</w:t>
            </w:r>
          </w:p>
        </w:tc>
      </w:tr>
      <w:tr w:rsidR="00A67340" w:rsidRPr="007E3742" w14:paraId="47DBB320" w14:textId="77777777" w:rsidTr="467C3FDB">
        <w:trPr>
          <w:trHeight w:val="300"/>
        </w:trPr>
        <w:tc>
          <w:tcPr>
            <w:tcW w:w="4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F9507E" w14:textId="77777777" w:rsidR="00A67340" w:rsidRPr="007E3742" w:rsidRDefault="00A67340" w:rsidP="009422E2">
            <w:pPr>
              <w:spacing w:line="240" w:lineRule="auto"/>
              <w:rPr>
                <w:rFonts w:ascii="Arial" w:eastAsia="Arial" w:hAnsi="Arial" w:cs="Arial"/>
                <w:color w:val="0D0D0D" w:themeColor="text1" w:themeTint="F2"/>
                <w:sz w:val="24"/>
                <w:szCs w:val="24"/>
              </w:rPr>
            </w:pPr>
            <w:r w:rsidRPr="007E3742">
              <w:rPr>
                <w:rFonts w:ascii="Arial" w:eastAsia="Arial" w:hAnsi="Arial" w:cs="Arial"/>
                <w:color w:val="0D0D0D" w:themeColor="text1" w:themeTint="F2"/>
                <w:sz w:val="24"/>
                <w:szCs w:val="24"/>
              </w:rPr>
              <w:t>Governor Lead</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91BBBA" w14:textId="6D73BFF8" w:rsidR="00A67340" w:rsidRPr="007E3742" w:rsidRDefault="00A67340" w:rsidP="009422E2">
            <w:pPr>
              <w:spacing w:line="240" w:lineRule="auto"/>
            </w:pPr>
            <w:r w:rsidRPr="467C3FDB">
              <w:rPr>
                <w:rFonts w:ascii="Arial" w:eastAsia="Arial" w:hAnsi="Arial" w:cs="Arial"/>
                <w:color w:val="0D0D0D" w:themeColor="text1" w:themeTint="F2"/>
                <w:sz w:val="24"/>
                <w:szCs w:val="24"/>
              </w:rPr>
              <w:t xml:space="preserve"> </w:t>
            </w:r>
            <w:r w:rsidR="6FB060B4" w:rsidRPr="467C3FDB">
              <w:rPr>
                <w:rFonts w:ascii="Arial" w:eastAsia="Arial" w:hAnsi="Arial" w:cs="Arial"/>
                <w:color w:val="0D0D0D" w:themeColor="text1" w:themeTint="F2"/>
                <w:sz w:val="24"/>
                <w:szCs w:val="24"/>
              </w:rPr>
              <w:t>C Silver/D Jones</w:t>
            </w:r>
          </w:p>
        </w:tc>
      </w:tr>
    </w:tbl>
    <w:p w14:paraId="5273A352" w14:textId="77777777" w:rsidR="00A67340" w:rsidRPr="007E3742" w:rsidRDefault="00A67340" w:rsidP="00910216">
      <w:pPr>
        <w:spacing w:after="0" w:line="240" w:lineRule="auto"/>
      </w:pPr>
      <w:r w:rsidRPr="467C3FDB">
        <w:rPr>
          <w:rFonts w:ascii="Arial" w:eastAsia="Arial" w:hAnsi="Arial" w:cs="Arial"/>
          <w:b/>
          <w:bCs/>
          <w:sz w:val="24"/>
          <w:szCs w:val="24"/>
        </w:rPr>
        <w:t xml:space="preserve"> </w:t>
      </w:r>
    </w:p>
    <w:p w14:paraId="0BF9B898" w14:textId="24E5527D" w:rsidR="00A67340" w:rsidRPr="000A7843" w:rsidRDefault="00A67340" w:rsidP="467C3FDB">
      <w:pPr>
        <w:pStyle w:val="Heading2"/>
        <w:spacing w:line="240" w:lineRule="auto"/>
      </w:pPr>
      <w:r>
        <w:t>Funding Overview</w:t>
      </w:r>
    </w:p>
    <w:tbl>
      <w:tblPr>
        <w:tblW w:w="9015" w:type="dxa"/>
        <w:tblLayout w:type="fixed"/>
        <w:tblLook w:val="04A0" w:firstRow="1" w:lastRow="0" w:firstColumn="1" w:lastColumn="0" w:noHBand="0" w:noVBand="1"/>
      </w:tblPr>
      <w:tblGrid>
        <w:gridCol w:w="6227"/>
        <w:gridCol w:w="2788"/>
      </w:tblGrid>
      <w:tr w:rsidR="00A67340" w:rsidRPr="007E3742" w14:paraId="17A756AB" w14:textId="77777777" w:rsidTr="467C3FDB">
        <w:trPr>
          <w:trHeight w:val="375"/>
        </w:trPr>
        <w:tc>
          <w:tcPr>
            <w:tcW w:w="62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vAlign w:val="center"/>
          </w:tcPr>
          <w:p w14:paraId="062B540C" w14:textId="77777777" w:rsidR="00A67340" w:rsidRPr="007E3742" w:rsidRDefault="00A67340" w:rsidP="009422E2">
            <w:pPr>
              <w:spacing w:line="240" w:lineRule="auto"/>
            </w:pPr>
            <w:r w:rsidRPr="007E3742">
              <w:rPr>
                <w:rFonts w:ascii="Arial" w:eastAsia="Arial" w:hAnsi="Arial" w:cs="Arial"/>
                <w:b/>
                <w:bCs/>
                <w:color w:val="000000" w:themeColor="text1"/>
                <w:sz w:val="24"/>
                <w:szCs w:val="24"/>
              </w:rPr>
              <w:t>Detail</w:t>
            </w:r>
          </w:p>
        </w:tc>
        <w:tc>
          <w:tcPr>
            <w:tcW w:w="27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vAlign w:val="center"/>
          </w:tcPr>
          <w:p w14:paraId="47440602" w14:textId="77777777" w:rsidR="00A67340" w:rsidRPr="007E3742" w:rsidRDefault="00A67340" w:rsidP="009422E2">
            <w:pPr>
              <w:spacing w:line="240" w:lineRule="auto"/>
            </w:pPr>
            <w:r w:rsidRPr="007E3742">
              <w:rPr>
                <w:rFonts w:ascii="Arial" w:eastAsia="Arial" w:hAnsi="Arial" w:cs="Arial"/>
                <w:b/>
                <w:bCs/>
                <w:color w:val="000000" w:themeColor="text1"/>
                <w:sz w:val="24"/>
                <w:szCs w:val="24"/>
              </w:rPr>
              <w:t>Amount</w:t>
            </w:r>
          </w:p>
        </w:tc>
      </w:tr>
      <w:tr w:rsidR="00A67340" w:rsidRPr="007E3742" w14:paraId="625EF01C" w14:textId="77777777" w:rsidTr="467C3FDB">
        <w:trPr>
          <w:trHeight w:val="375"/>
        </w:trPr>
        <w:tc>
          <w:tcPr>
            <w:tcW w:w="62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9B48CBB" w14:textId="77777777" w:rsidR="00A67340" w:rsidRPr="007E3742" w:rsidRDefault="00A67340" w:rsidP="009422E2">
            <w:pPr>
              <w:spacing w:line="240" w:lineRule="auto"/>
            </w:pPr>
            <w:r w:rsidRPr="007E3742">
              <w:rPr>
                <w:rFonts w:ascii="Arial" w:eastAsia="Arial" w:hAnsi="Arial" w:cs="Arial"/>
                <w:color w:val="0D0D0D" w:themeColor="text1" w:themeTint="F2"/>
                <w:sz w:val="24"/>
                <w:szCs w:val="24"/>
              </w:rPr>
              <w:t>PDG funding allocation this academic year</w:t>
            </w:r>
          </w:p>
        </w:tc>
        <w:tc>
          <w:tcPr>
            <w:tcW w:w="2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8794A8" w14:textId="6D2F3C11" w:rsidR="00A67340" w:rsidRPr="007E3742" w:rsidRDefault="00A67340" w:rsidP="009422E2">
            <w:pPr>
              <w:spacing w:line="240" w:lineRule="auto"/>
            </w:pPr>
            <w:r w:rsidRPr="467C3FDB">
              <w:rPr>
                <w:rFonts w:ascii="Arial" w:eastAsia="Arial" w:hAnsi="Arial" w:cs="Arial"/>
                <w:color w:val="0D0D0D" w:themeColor="text1" w:themeTint="F2"/>
                <w:sz w:val="24"/>
                <w:szCs w:val="24"/>
              </w:rPr>
              <w:t>£</w:t>
            </w:r>
            <w:r w:rsidR="28FEF3F1" w:rsidRPr="467C3FDB">
              <w:rPr>
                <w:rFonts w:ascii="Arial" w:eastAsia="Arial" w:hAnsi="Arial" w:cs="Arial"/>
                <w:color w:val="0D0D0D" w:themeColor="text1" w:themeTint="F2"/>
                <w:sz w:val="24"/>
                <w:szCs w:val="24"/>
              </w:rPr>
              <w:t>66,700</w:t>
            </w:r>
          </w:p>
        </w:tc>
      </w:tr>
      <w:tr w:rsidR="00CA72CD" w:rsidRPr="007E3742" w14:paraId="11EE24CE" w14:textId="77777777" w:rsidTr="467C3FDB">
        <w:trPr>
          <w:trHeight w:val="375"/>
        </w:trPr>
        <w:tc>
          <w:tcPr>
            <w:tcW w:w="62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6477A05" w14:textId="6A01B55E" w:rsidR="00CA72CD" w:rsidRPr="007E3742" w:rsidRDefault="00CA72CD" w:rsidP="009422E2">
            <w:pPr>
              <w:spacing w:line="240" w:lineRule="auto"/>
              <w:rPr>
                <w:rFonts w:ascii="Arial" w:eastAsia="Arial" w:hAnsi="Arial" w:cs="Arial"/>
                <w:color w:val="0D0D0D" w:themeColor="text1" w:themeTint="F2"/>
                <w:sz w:val="24"/>
                <w:szCs w:val="24"/>
              </w:rPr>
            </w:pPr>
            <w:r>
              <w:rPr>
                <w:rFonts w:ascii="Arial" w:eastAsia="Arial" w:hAnsi="Arial" w:cs="Arial"/>
                <w:color w:val="0D0D0D" w:themeColor="text1" w:themeTint="F2"/>
                <w:sz w:val="24"/>
                <w:szCs w:val="24"/>
              </w:rPr>
              <w:t>EYPDG funding allocation this academic year</w:t>
            </w:r>
          </w:p>
        </w:tc>
        <w:tc>
          <w:tcPr>
            <w:tcW w:w="2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210C9F" w14:textId="57AFA4C3" w:rsidR="00CA72CD" w:rsidRPr="467C3FDB" w:rsidRDefault="00CA72CD" w:rsidP="009422E2">
            <w:pPr>
              <w:spacing w:line="240" w:lineRule="auto"/>
              <w:rPr>
                <w:rFonts w:ascii="Arial" w:eastAsia="Arial" w:hAnsi="Arial" w:cs="Arial"/>
                <w:color w:val="0D0D0D" w:themeColor="text1" w:themeTint="F2"/>
                <w:sz w:val="24"/>
                <w:szCs w:val="24"/>
              </w:rPr>
            </w:pPr>
            <w:r>
              <w:rPr>
                <w:rFonts w:ascii="Arial" w:eastAsia="Arial" w:hAnsi="Arial" w:cs="Arial"/>
                <w:color w:val="0D0D0D" w:themeColor="text1" w:themeTint="F2"/>
                <w:sz w:val="24"/>
                <w:szCs w:val="24"/>
              </w:rPr>
              <w:t>£27,600</w:t>
            </w:r>
          </w:p>
        </w:tc>
      </w:tr>
      <w:tr w:rsidR="00A67340" w:rsidRPr="007E3742" w14:paraId="3E4D5333" w14:textId="77777777" w:rsidTr="467C3FDB">
        <w:trPr>
          <w:trHeight w:val="300"/>
        </w:trPr>
        <w:tc>
          <w:tcPr>
            <w:tcW w:w="62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820839" w14:textId="77777777" w:rsidR="00A67340" w:rsidRPr="007E3742" w:rsidRDefault="00A67340" w:rsidP="009422E2">
            <w:pPr>
              <w:spacing w:line="240" w:lineRule="auto"/>
            </w:pPr>
            <w:r w:rsidRPr="007E3742">
              <w:rPr>
                <w:rFonts w:ascii="Arial" w:eastAsia="Arial" w:hAnsi="Arial" w:cs="Arial"/>
                <w:b/>
                <w:bCs/>
                <w:color w:val="0D0D0D" w:themeColor="text1" w:themeTint="F2"/>
                <w:sz w:val="24"/>
                <w:szCs w:val="24"/>
              </w:rPr>
              <w:t>Total budget for this academic year</w:t>
            </w:r>
          </w:p>
          <w:p w14:paraId="2C822A01" w14:textId="77777777" w:rsidR="00A67340" w:rsidRPr="007E3742" w:rsidRDefault="00A67340" w:rsidP="009422E2">
            <w:pPr>
              <w:spacing w:line="240" w:lineRule="auto"/>
            </w:pPr>
            <w:r w:rsidRPr="007E3742">
              <w:rPr>
                <w:rFonts w:ascii="Arial" w:eastAsia="Arial" w:hAnsi="Arial" w:cs="Arial"/>
                <w:color w:val="0D0D0D" w:themeColor="text1" w:themeTint="F2"/>
                <w:sz w:val="24"/>
                <w:szCs w:val="24"/>
              </w:rPr>
              <w:t xml:space="preserve"> </w:t>
            </w:r>
          </w:p>
        </w:tc>
        <w:tc>
          <w:tcPr>
            <w:tcW w:w="2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924427" w14:textId="068FFF77" w:rsidR="00A67340" w:rsidRPr="007E3742" w:rsidRDefault="00A67340" w:rsidP="009422E2">
            <w:pPr>
              <w:spacing w:line="240" w:lineRule="auto"/>
            </w:pPr>
            <w:r w:rsidRPr="467C3FDB">
              <w:rPr>
                <w:rFonts w:ascii="Arial" w:eastAsia="Arial" w:hAnsi="Arial" w:cs="Arial"/>
                <w:color w:val="0D0D0D" w:themeColor="text1" w:themeTint="F2"/>
                <w:sz w:val="24"/>
                <w:szCs w:val="24"/>
              </w:rPr>
              <w:t>£</w:t>
            </w:r>
            <w:r w:rsidR="00CA72CD">
              <w:rPr>
                <w:rFonts w:ascii="Arial" w:eastAsia="Arial" w:hAnsi="Arial" w:cs="Arial"/>
                <w:color w:val="0D0D0D" w:themeColor="text1" w:themeTint="F2"/>
                <w:sz w:val="24"/>
                <w:szCs w:val="24"/>
              </w:rPr>
              <w:t>94,300</w:t>
            </w:r>
          </w:p>
        </w:tc>
      </w:tr>
    </w:tbl>
    <w:p w14:paraId="23D24B9E" w14:textId="02AD359C" w:rsidR="72FB9D53" w:rsidRDefault="72FB9D53" w:rsidP="72FB9D53"/>
    <w:p w14:paraId="13E338BE" w14:textId="77777777" w:rsidR="00473D74" w:rsidRDefault="00473D74" w:rsidP="467C3FDB">
      <w:pPr>
        <w:pStyle w:val="Heading2"/>
        <w:spacing w:line="240" w:lineRule="auto"/>
      </w:pPr>
    </w:p>
    <w:p w14:paraId="3C8126FB" w14:textId="77777777" w:rsidR="00473D74" w:rsidRDefault="00473D74" w:rsidP="467C3FDB">
      <w:pPr>
        <w:pStyle w:val="Heading2"/>
        <w:spacing w:line="240" w:lineRule="auto"/>
      </w:pPr>
    </w:p>
    <w:p w14:paraId="2EAFC6C9" w14:textId="77777777" w:rsidR="00473D74" w:rsidRDefault="00473D74" w:rsidP="467C3FDB">
      <w:pPr>
        <w:pStyle w:val="Heading2"/>
        <w:spacing w:line="240" w:lineRule="auto"/>
      </w:pPr>
    </w:p>
    <w:p w14:paraId="7D9747F5" w14:textId="77777777" w:rsidR="00473D74" w:rsidRDefault="00473D74" w:rsidP="467C3FDB">
      <w:pPr>
        <w:pStyle w:val="Heading2"/>
        <w:spacing w:line="240" w:lineRule="auto"/>
      </w:pPr>
    </w:p>
    <w:p w14:paraId="22717224" w14:textId="77777777" w:rsidR="00473D74" w:rsidRDefault="00473D74" w:rsidP="467C3FDB">
      <w:pPr>
        <w:pStyle w:val="Heading2"/>
        <w:spacing w:line="240" w:lineRule="auto"/>
      </w:pPr>
    </w:p>
    <w:p w14:paraId="7B58E98E" w14:textId="77777777" w:rsidR="00473D74" w:rsidRDefault="00473D74" w:rsidP="467C3FDB">
      <w:pPr>
        <w:pStyle w:val="Heading2"/>
        <w:spacing w:line="240" w:lineRule="auto"/>
      </w:pPr>
    </w:p>
    <w:p w14:paraId="3E4CD68D" w14:textId="7534882C" w:rsidR="00A67340" w:rsidRPr="000A7843" w:rsidRDefault="00A67340" w:rsidP="467C3FDB">
      <w:pPr>
        <w:pStyle w:val="Heading2"/>
        <w:spacing w:line="240" w:lineRule="auto"/>
      </w:pPr>
      <w:r>
        <w:t>Strategy Plan</w:t>
      </w:r>
    </w:p>
    <w:p w14:paraId="549F0B4A" w14:textId="3D7D917D" w:rsidR="00A67340" w:rsidRDefault="00A67340" w:rsidP="467C3FDB">
      <w:pPr>
        <w:pStyle w:val="Heading3"/>
        <w:jc w:val="center"/>
      </w:pPr>
      <w:r>
        <w:t>Statement of intent</w:t>
      </w:r>
    </w:p>
    <w:p w14:paraId="1EF6F804" w14:textId="2CDFE295" w:rsidR="467C3FDB" w:rsidRDefault="467C3FDB" w:rsidP="467C3FDB"/>
    <w:p w14:paraId="7F586923" w14:textId="6D0A68D6" w:rsidR="00A67340" w:rsidRPr="007E3742" w:rsidRDefault="67B3B05B" w:rsidP="467C3FDB">
      <w:pPr>
        <w:spacing w:after="0" w:line="240" w:lineRule="auto"/>
        <w:jc w:val="center"/>
        <w:rPr>
          <w:rFonts w:ascii="Source Sans Pro" w:eastAsia="Source Sans Pro" w:hAnsi="Source Sans Pro" w:cs="Source Sans Pro"/>
          <w:i/>
          <w:iCs/>
          <w:color w:val="141412"/>
          <w:sz w:val="24"/>
          <w:szCs w:val="24"/>
        </w:rPr>
      </w:pPr>
      <w:r w:rsidRPr="467C3FDB">
        <w:rPr>
          <w:rFonts w:ascii="Source Sans Pro" w:eastAsia="Source Sans Pro" w:hAnsi="Source Sans Pro" w:cs="Source Sans Pro"/>
          <w:i/>
          <w:iCs/>
          <w:color w:val="141412"/>
          <w:sz w:val="24"/>
          <w:szCs w:val="24"/>
        </w:rPr>
        <w:t>We want all pupils to make progress irrespective of their situation or financial need. We want to ensure funding can be allocated appropriately to ensure all pupils have equal opportunity when accessing learning, experiences and wider opportunities.</w:t>
      </w:r>
      <w:r w:rsidR="70C9A3F6" w:rsidRPr="467C3FDB">
        <w:rPr>
          <w:rFonts w:ascii="Source Sans Pro" w:eastAsia="Source Sans Pro" w:hAnsi="Source Sans Pro" w:cs="Source Sans Pro"/>
          <w:i/>
          <w:iCs/>
          <w:color w:val="141412"/>
          <w:sz w:val="24"/>
          <w:szCs w:val="24"/>
        </w:rPr>
        <w:t xml:space="preserve"> We want to improve learning outcomes for all pupils.</w:t>
      </w:r>
    </w:p>
    <w:p w14:paraId="37FE6F94" w14:textId="70445147" w:rsidR="467C3FDB" w:rsidRDefault="467C3FDB" w:rsidP="467C3FDB">
      <w:pPr>
        <w:spacing w:after="0" w:line="240" w:lineRule="auto"/>
        <w:jc w:val="center"/>
        <w:rPr>
          <w:rFonts w:ascii="Source Sans Pro" w:eastAsia="Source Sans Pro" w:hAnsi="Source Sans Pro" w:cs="Source Sans Pro"/>
          <w:i/>
          <w:iCs/>
          <w:color w:val="141412"/>
          <w:sz w:val="24"/>
          <w:szCs w:val="24"/>
        </w:rPr>
      </w:pPr>
    </w:p>
    <w:p w14:paraId="1BD2E658" w14:textId="095C9336" w:rsidR="00A67340" w:rsidRPr="007E3742" w:rsidRDefault="67B3B05B" w:rsidP="467C3FDB">
      <w:pPr>
        <w:spacing w:after="360" w:line="240" w:lineRule="auto"/>
        <w:jc w:val="center"/>
        <w:rPr>
          <w:rFonts w:ascii="Source Sans Pro" w:eastAsia="Source Sans Pro" w:hAnsi="Source Sans Pro" w:cs="Source Sans Pro"/>
          <w:i/>
          <w:iCs/>
          <w:color w:val="141412"/>
          <w:sz w:val="24"/>
          <w:szCs w:val="24"/>
        </w:rPr>
      </w:pPr>
      <w:r w:rsidRPr="467C3FDB">
        <w:rPr>
          <w:rFonts w:ascii="Source Sans Pro" w:eastAsia="Source Sans Pro" w:hAnsi="Source Sans Pro" w:cs="Source Sans Pro"/>
          <w:i/>
          <w:iCs/>
          <w:color w:val="141412"/>
          <w:sz w:val="24"/>
          <w:szCs w:val="24"/>
        </w:rPr>
        <w:t>We want all pupils to have equal opportunities and equity of provision, so they are not discriminated against.</w:t>
      </w:r>
    </w:p>
    <w:p w14:paraId="3ADCEFE3" w14:textId="5A27B523" w:rsidR="00A67340" w:rsidRPr="00910216" w:rsidRDefault="67B3B05B" w:rsidP="467C3FDB">
      <w:pPr>
        <w:spacing w:after="360" w:line="240" w:lineRule="auto"/>
        <w:jc w:val="center"/>
        <w:rPr>
          <w:rFonts w:ascii="Source Sans Pro" w:eastAsia="Source Sans Pro" w:hAnsi="Source Sans Pro" w:cs="Source Sans Pro"/>
          <w:i/>
          <w:iCs/>
          <w:color w:val="141412"/>
          <w:sz w:val="24"/>
          <w:szCs w:val="24"/>
        </w:rPr>
      </w:pPr>
      <w:r w:rsidRPr="467C3FDB">
        <w:rPr>
          <w:rFonts w:ascii="Source Sans Pro" w:eastAsia="Source Sans Pro" w:hAnsi="Source Sans Pro" w:cs="Source Sans Pro"/>
          <w:i/>
          <w:iCs/>
          <w:color w:val="141412"/>
          <w:sz w:val="24"/>
          <w:szCs w:val="24"/>
        </w:rPr>
        <w:t>We want to ensure we are inclusive of the needs of all pupils and their wider families.</w:t>
      </w:r>
    </w:p>
    <w:p w14:paraId="48EBAB9C" w14:textId="77777777" w:rsidR="00A67340" w:rsidRPr="00910216" w:rsidRDefault="00A67340" w:rsidP="467C3FDB">
      <w:pPr>
        <w:pStyle w:val="Heading3"/>
        <w:rPr>
          <w:sz w:val="27"/>
          <w:szCs w:val="27"/>
        </w:rPr>
      </w:pPr>
      <w:r w:rsidRPr="467C3FDB">
        <w:rPr>
          <w:sz w:val="27"/>
          <w:szCs w:val="27"/>
        </w:rPr>
        <w:t xml:space="preserve">Intended outcomes </w:t>
      </w:r>
    </w:p>
    <w:p w14:paraId="142358D7" w14:textId="77777777" w:rsidR="00A67340" w:rsidRPr="00910216" w:rsidRDefault="00A67340" w:rsidP="00910216">
      <w:pPr>
        <w:spacing w:after="0"/>
      </w:pPr>
    </w:p>
    <w:p w14:paraId="2B13E96D" w14:textId="77777777" w:rsidR="00A67340" w:rsidRPr="007E3742" w:rsidRDefault="00A67340" w:rsidP="00A67340">
      <w:pPr>
        <w:spacing w:line="240" w:lineRule="auto"/>
        <w:rPr>
          <w:rFonts w:ascii="Arial" w:eastAsia="Arial" w:hAnsi="Arial" w:cs="Arial"/>
          <w:sz w:val="24"/>
          <w:szCs w:val="24"/>
        </w:rPr>
      </w:pPr>
      <w:r w:rsidRPr="007E3742">
        <w:rPr>
          <w:rFonts w:ascii="Arial" w:eastAsia="Arial" w:hAnsi="Arial" w:cs="Arial"/>
          <w:sz w:val="24"/>
          <w:szCs w:val="24"/>
        </w:rPr>
        <w:t xml:space="preserve">This explains the outcomes we are aiming for </w:t>
      </w:r>
      <w:r w:rsidRPr="00DA7D20">
        <w:rPr>
          <w:rFonts w:ascii="Arial" w:eastAsia="Arial" w:hAnsi="Arial" w:cs="Arial"/>
          <w:b/>
          <w:bCs/>
          <w:sz w:val="24"/>
          <w:szCs w:val="24"/>
        </w:rPr>
        <w:t>by the end of our current strategy plan</w:t>
      </w:r>
      <w:r w:rsidRPr="00A67340">
        <w:rPr>
          <w:rFonts w:ascii="Arial" w:eastAsia="Arial" w:hAnsi="Arial" w:cs="Arial"/>
          <w:sz w:val="24"/>
          <w:szCs w:val="24"/>
        </w:rPr>
        <w:t>,</w:t>
      </w:r>
      <w:r w:rsidRPr="007E3742">
        <w:rPr>
          <w:rFonts w:ascii="Arial" w:eastAsia="Arial" w:hAnsi="Arial" w:cs="Arial"/>
          <w:sz w:val="24"/>
          <w:szCs w:val="24"/>
        </w:rPr>
        <w:t xml:space="preserve"> and how we will measure whether they have been achieved.</w:t>
      </w:r>
    </w:p>
    <w:tbl>
      <w:tblPr>
        <w:tblW w:w="9015" w:type="dxa"/>
        <w:tblLayout w:type="fixed"/>
        <w:tblLook w:val="04A0" w:firstRow="1" w:lastRow="0" w:firstColumn="1" w:lastColumn="0" w:noHBand="0" w:noVBand="1"/>
      </w:tblPr>
      <w:tblGrid>
        <w:gridCol w:w="4552"/>
        <w:gridCol w:w="4463"/>
      </w:tblGrid>
      <w:tr w:rsidR="00A67340" w:rsidRPr="007E3742" w14:paraId="486C8553" w14:textId="77777777" w:rsidTr="00BE07E9">
        <w:trPr>
          <w:trHeight w:val="300"/>
        </w:trPr>
        <w:tc>
          <w:tcPr>
            <w:tcW w:w="4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35EED2B7" w14:textId="77777777" w:rsidR="00A67340" w:rsidRPr="007E3742" w:rsidRDefault="00A67340" w:rsidP="009422E2">
            <w:pPr>
              <w:spacing w:line="240" w:lineRule="auto"/>
            </w:pPr>
            <w:r w:rsidRPr="007E3742">
              <w:rPr>
                <w:rFonts w:ascii="Arial" w:eastAsia="Arial" w:hAnsi="Arial" w:cs="Arial"/>
                <w:b/>
                <w:bCs/>
                <w:color w:val="000000" w:themeColor="text1"/>
                <w:sz w:val="24"/>
                <w:szCs w:val="24"/>
              </w:rPr>
              <w:t>Intended outcome</w:t>
            </w:r>
          </w:p>
        </w:tc>
        <w:tc>
          <w:tcPr>
            <w:tcW w:w="44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26168156" w14:textId="77777777" w:rsidR="00A67340" w:rsidRPr="007E3742" w:rsidRDefault="00A67340" w:rsidP="009422E2">
            <w:pPr>
              <w:spacing w:line="240" w:lineRule="auto"/>
            </w:pPr>
            <w:r w:rsidRPr="007E3742">
              <w:rPr>
                <w:rFonts w:ascii="Arial" w:eastAsia="Arial" w:hAnsi="Arial" w:cs="Arial"/>
                <w:b/>
                <w:bCs/>
                <w:color w:val="000000" w:themeColor="text1"/>
                <w:sz w:val="24"/>
                <w:szCs w:val="24"/>
              </w:rPr>
              <w:t>Success criteria</w:t>
            </w:r>
          </w:p>
        </w:tc>
      </w:tr>
      <w:tr w:rsidR="00A67340" w:rsidRPr="007E3742" w14:paraId="0268DDD9" w14:textId="77777777" w:rsidTr="00BE07E9">
        <w:trPr>
          <w:trHeight w:val="795"/>
        </w:trPr>
        <w:tc>
          <w:tcPr>
            <w:tcW w:w="4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43AD21" w14:textId="203AA622" w:rsidR="00A67340" w:rsidRPr="0083676D" w:rsidRDefault="00E26630" w:rsidP="467C3FDB">
            <w:pPr>
              <w:pStyle w:val="ListParagraph"/>
              <w:numPr>
                <w:ilvl w:val="0"/>
                <w:numId w:val="12"/>
              </w:numPr>
              <w:spacing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To improve the literacy skills of disadvantaged learners</w:t>
            </w:r>
          </w:p>
        </w:tc>
        <w:tc>
          <w:tcPr>
            <w:tcW w:w="44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206A32" w14:textId="5439A27F" w:rsidR="00A67340" w:rsidRDefault="4EB40AF1" w:rsidP="467C3FDB">
            <w:pPr>
              <w:pStyle w:val="ListParagraph"/>
              <w:numPr>
                <w:ilvl w:val="0"/>
                <w:numId w:val="12"/>
              </w:numPr>
              <w:shd w:val="clear" w:color="auto" w:fill="FFFFFF" w:themeFill="background1"/>
              <w:spacing w:after="360" w:line="240" w:lineRule="auto"/>
              <w:rPr>
                <w:rFonts w:ascii="Source Sans Pro" w:eastAsia="Source Sans Pro" w:hAnsi="Source Sans Pro" w:cs="Source Sans Pro"/>
                <w:color w:val="141412"/>
                <w:sz w:val="20"/>
                <w:szCs w:val="20"/>
              </w:rPr>
            </w:pPr>
            <w:r w:rsidRPr="467C3FDB">
              <w:rPr>
                <w:rFonts w:ascii="Source Sans Pro" w:eastAsia="Source Sans Pro" w:hAnsi="Source Sans Pro" w:cs="Source Sans Pro"/>
                <w:color w:val="141412"/>
                <w:sz w:val="20"/>
                <w:szCs w:val="20"/>
              </w:rPr>
              <w:t xml:space="preserve">Improved </w:t>
            </w:r>
            <w:r w:rsidR="00BD6F11">
              <w:rPr>
                <w:rFonts w:ascii="Source Sans Pro" w:eastAsia="Source Sans Pro" w:hAnsi="Source Sans Pro" w:cs="Source Sans Pro"/>
                <w:color w:val="141412"/>
                <w:sz w:val="20"/>
                <w:szCs w:val="20"/>
              </w:rPr>
              <w:t>standards of reading</w:t>
            </w:r>
          </w:p>
          <w:p w14:paraId="421BD620" w14:textId="54DB6CB2" w:rsidR="00D91DC5" w:rsidRDefault="00D91DC5" w:rsidP="467C3FDB">
            <w:pPr>
              <w:pStyle w:val="ListParagraph"/>
              <w:numPr>
                <w:ilvl w:val="0"/>
                <w:numId w:val="12"/>
              </w:numPr>
              <w:shd w:val="clear" w:color="auto" w:fill="FFFFFF" w:themeFill="background1"/>
              <w:spacing w:after="360"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 xml:space="preserve">Pupils make gains in their reading </w:t>
            </w:r>
            <w:r w:rsidR="00197B62">
              <w:rPr>
                <w:rFonts w:ascii="Source Sans Pro" w:eastAsia="Source Sans Pro" w:hAnsi="Source Sans Pro" w:cs="Source Sans Pro"/>
                <w:color w:val="141412"/>
                <w:sz w:val="20"/>
                <w:szCs w:val="20"/>
              </w:rPr>
              <w:t>scores</w:t>
            </w:r>
          </w:p>
          <w:p w14:paraId="00E5C5E1" w14:textId="19E8E522" w:rsidR="00197B62" w:rsidRDefault="00197B62" w:rsidP="467C3FDB">
            <w:pPr>
              <w:pStyle w:val="ListParagraph"/>
              <w:numPr>
                <w:ilvl w:val="0"/>
                <w:numId w:val="12"/>
              </w:numPr>
              <w:shd w:val="clear" w:color="auto" w:fill="FFFFFF" w:themeFill="background1"/>
              <w:spacing w:after="360"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Pupils develop more fluent reading capabilities</w:t>
            </w:r>
          </w:p>
          <w:p w14:paraId="1DDEBD97" w14:textId="54C0851F" w:rsidR="00BD6F11" w:rsidRPr="007E3742" w:rsidRDefault="00197B62" w:rsidP="467C3FDB">
            <w:pPr>
              <w:pStyle w:val="ListParagraph"/>
              <w:numPr>
                <w:ilvl w:val="0"/>
                <w:numId w:val="12"/>
              </w:numPr>
              <w:shd w:val="clear" w:color="auto" w:fill="FFFFFF" w:themeFill="background1"/>
              <w:spacing w:after="360"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Pupils develop a greater range of comprehension strategies</w:t>
            </w:r>
          </w:p>
          <w:p w14:paraId="06FFB053" w14:textId="77777777" w:rsidR="00A67340" w:rsidRDefault="4EB40AF1" w:rsidP="467C3FDB">
            <w:pPr>
              <w:pStyle w:val="ListParagraph"/>
              <w:numPr>
                <w:ilvl w:val="0"/>
                <w:numId w:val="12"/>
              </w:numPr>
              <w:shd w:val="clear" w:color="auto" w:fill="FFFFFF" w:themeFill="background1"/>
              <w:spacing w:after="360" w:line="240" w:lineRule="auto"/>
              <w:rPr>
                <w:rFonts w:ascii="Source Sans Pro" w:eastAsia="Source Sans Pro" w:hAnsi="Source Sans Pro" w:cs="Source Sans Pro"/>
                <w:color w:val="141412"/>
                <w:sz w:val="20"/>
                <w:szCs w:val="20"/>
              </w:rPr>
            </w:pPr>
            <w:r w:rsidRPr="467C3FDB">
              <w:rPr>
                <w:rFonts w:ascii="Source Sans Pro" w:eastAsia="Source Sans Pro" w:hAnsi="Source Sans Pro" w:cs="Source Sans Pro"/>
                <w:color w:val="141412"/>
                <w:sz w:val="20"/>
                <w:szCs w:val="20"/>
              </w:rPr>
              <w:t xml:space="preserve">Improved </w:t>
            </w:r>
            <w:r w:rsidR="00197B62">
              <w:rPr>
                <w:rFonts w:ascii="Source Sans Pro" w:eastAsia="Source Sans Pro" w:hAnsi="Source Sans Pro" w:cs="Source Sans Pro"/>
                <w:color w:val="141412"/>
                <w:sz w:val="20"/>
                <w:szCs w:val="20"/>
              </w:rPr>
              <w:t>standard of</w:t>
            </w:r>
            <w:r w:rsidRPr="467C3FDB">
              <w:rPr>
                <w:rFonts w:ascii="Source Sans Pro" w:eastAsia="Source Sans Pro" w:hAnsi="Source Sans Pro" w:cs="Source Sans Pro"/>
                <w:color w:val="141412"/>
                <w:sz w:val="20"/>
                <w:szCs w:val="20"/>
              </w:rPr>
              <w:t xml:space="preserve"> spelling</w:t>
            </w:r>
            <w:r w:rsidR="763855AC" w:rsidRPr="467C3FDB">
              <w:rPr>
                <w:rFonts w:ascii="Source Sans Pro" w:eastAsia="Source Sans Pro" w:hAnsi="Source Sans Pro" w:cs="Source Sans Pro"/>
                <w:color w:val="141412"/>
                <w:sz w:val="20"/>
                <w:szCs w:val="20"/>
              </w:rPr>
              <w:t>.</w:t>
            </w:r>
          </w:p>
          <w:p w14:paraId="6D5574A5" w14:textId="5E4B406A" w:rsidR="00197B62" w:rsidRPr="007E3742" w:rsidRDefault="00197B62" w:rsidP="467C3FDB">
            <w:pPr>
              <w:pStyle w:val="ListParagraph"/>
              <w:numPr>
                <w:ilvl w:val="0"/>
                <w:numId w:val="12"/>
              </w:numPr>
              <w:shd w:val="clear" w:color="auto" w:fill="FFFFFF" w:themeFill="background1"/>
              <w:spacing w:after="360"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Pupils use a range of strategies to improve the accuracy of their spelling</w:t>
            </w:r>
          </w:p>
        </w:tc>
      </w:tr>
      <w:tr w:rsidR="72FB9D53" w14:paraId="2F3EE12C" w14:textId="77777777" w:rsidTr="00BE07E9">
        <w:trPr>
          <w:trHeight w:val="300"/>
        </w:trPr>
        <w:tc>
          <w:tcPr>
            <w:tcW w:w="4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F3C0BF" w14:textId="081CA98A" w:rsidR="5D434585" w:rsidRDefault="00E26630" w:rsidP="467C3FDB">
            <w:pPr>
              <w:pStyle w:val="ListParagraph"/>
              <w:numPr>
                <w:ilvl w:val="0"/>
                <w:numId w:val="13"/>
              </w:numPr>
              <w:spacing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To improve the social and emotional skills of disadvantaged pupils through providing enriched outdoor learning experiences</w:t>
            </w:r>
          </w:p>
        </w:tc>
        <w:tc>
          <w:tcPr>
            <w:tcW w:w="44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0EC317" w14:textId="0C9D41E4" w:rsidR="00BE07E9" w:rsidRDefault="4FF4685E" w:rsidP="467C3FDB">
            <w:pPr>
              <w:pStyle w:val="ListParagraph"/>
              <w:numPr>
                <w:ilvl w:val="0"/>
                <w:numId w:val="13"/>
              </w:numPr>
              <w:rPr>
                <w:rFonts w:ascii="Source Sans Pro" w:eastAsia="Source Sans Pro" w:hAnsi="Source Sans Pro" w:cs="Source Sans Pro"/>
                <w:color w:val="141412"/>
                <w:sz w:val="20"/>
                <w:szCs w:val="20"/>
              </w:rPr>
            </w:pPr>
            <w:r w:rsidRPr="467C3FDB">
              <w:rPr>
                <w:rFonts w:ascii="Source Sans Pro" w:eastAsia="Source Sans Pro" w:hAnsi="Source Sans Pro" w:cs="Source Sans Pro"/>
                <w:color w:val="141412"/>
                <w:sz w:val="20"/>
                <w:szCs w:val="20"/>
              </w:rPr>
              <w:t>Pupil w</w:t>
            </w:r>
            <w:r w:rsidR="37A69D6F" w:rsidRPr="467C3FDB">
              <w:rPr>
                <w:rFonts w:ascii="Source Sans Pro" w:eastAsia="Source Sans Pro" w:hAnsi="Source Sans Pro" w:cs="Source Sans Pro"/>
                <w:color w:val="141412"/>
                <w:sz w:val="20"/>
                <w:szCs w:val="20"/>
              </w:rPr>
              <w:t xml:space="preserve">ellbeing </w:t>
            </w:r>
            <w:r w:rsidR="00BE07E9">
              <w:rPr>
                <w:rFonts w:ascii="Source Sans Pro" w:eastAsia="Source Sans Pro" w:hAnsi="Source Sans Pro" w:cs="Source Sans Pro"/>
                <w:color w:val="141412"/>
                <w:sz w:val="20"/>
                <w:szCs w:val="20"/>
              </w:rPr>
              <w:t>has improved</w:t>
            </w:r>
          </w:p>
          <w:p w14:paraId="22DC5CA7" w14:textId="07F589FE" w:rsidR="1931F51A" w:rsidRDefault="00BE07E9" w:rsidP="467C3FDB">
            <w:pPr>
              <w:pStyle w:val="ListParagraph"/>
              <w:numPr>
                <w:ilvl w:val="0"/>
                <w:numId w:val="13"/>
              </w:numPr>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Pupils are more engaged in their learning</w:t>
            </w:r>
            <w:r w:rsidR="167FDC10" w:rsidRPr="467C3FDB">
              <w:rPr>
                <w:rFonts w:ascii="Source Sans Pro" w:eastAsia="Source Sans Pro" w:hAnsi="Source Sans Pro" w:cs="Source Sans Pro"/>
                <w:color w:val="141412"/>
                <w:sz w:val="20"/>
                <w:szCs w:val="20"/>
              </w:rPr>
              <w:t>.</w:t>
            </w:r>
          </w:p>
          <w:p w14:paraId="71BB97A8" w14:textId="780DBAF3" w:rsidR="00BE07E9" w:rsidRDefault="00BE07E9" w:rsidP="467C3FDB">
            <w:pPr>
              <w:pStyle w:val="ListParagraph"/>
              <w:numPr>
                <w:ilvl w:val="0"/>
                <w:numId w:val="13"/>
              </w:numPr>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Pupils have improved a range of skills through outdoor learning experiences</w:t>
            </w:r>
          </w:p>
          <w:p w14:paraId="0D0A569B" w14:textId="7AE694E2" w:rsidR="72FB9D53" w:rsidRDefault="72FB9D53" w:rsidP="467C3FDB">
            <w:pPr>
              <w:rPr>
                <w:rFonts w:ascii="Source Sans Pro" w:eastAsia="Source Sans Pro" w:hAnsi="Source Sans Pro" w:cs="Source Sans Pro"/>
                <w:color w:val="141412"/>
                <w:sz w:val="20"/>
                <w:szCs w:val="20"/>
              </w:rPr>
            </w:pPr>
          </w:p>
          <w:p w14:paraId="1A0181CB" w14:textId="06FC62A2" w:rsidR="72FB9D53" w:rsidRDefault="72FB9D53" w:rsidP="467C3FDB">
            <w:pPr>
              <w:rPr>
                <w:rFonts w:ascii="Source Sans Pro" w:eastAsia="Source Sans Pro" w:hAnsi="Source Sans Pro" w:cs="Source Sans Pro"/>
                <w:color w:val="141412"/>
                <w:sz w:val="20"/>
                <w:szCs w:val="20"/>
              </w:rPr>
            </w:pPr>
          </w:p>
        </w:tc>
      </w:tr>
      <w:tr w:rsidR="00A67340" w:rsidRPr="007E3742" w14:paraId="055ABA66" w14:textId="77777777" w:rsidTr="00BE07E9">
        <w:trPr>
          <w:trHeight w:val="300"/>
        </w:trPr>
        <w:tc>
          <w:tcPr>
            <w:tcW w:w="4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1383B5" w14:textId="1898ABA2" w:rsidR="00A67340" w:rsidRPr="007E3742" w:rsidRDefault="00BE07E9" w:rsidP="467C3FDB">
            <w:pPr>
              <w:pStyle w:val="ListParagraph"/>
              <w:numPr>
                <w:ilvl w:val="0"/>
                <w:numId w:val="13"/>
              </w:numPr>
              <w:spacing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To continue to strengthen positive relationships and engagement with Families</w:t>
            </w:r>
          </w:p>
        </w:tc>
        <w:tc>
          <w:tcPr>
            <w:tcW w:w="44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7FAD4E" w14:textId="77777777" w:rsidR="00BD6F11" w:rsidRDefault="00BD6F11" w:rsidP="00BD6F11">
            <w:pPr>
              <w:pStyle w:val="ListParagraph"/>
              <w:numPr>
                <w:ilvl w:val="0"/>
                <w:numId w:val="13"/>
              </w:numPr>
              <w:spacing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F</w:t>
            </w:r>
            <w:r w:rsidRPr="00BD6F11">
              <w:rPr>
                <w:rFonts w:ascii="Source Sans Pro" w:eastAsia="Source Sans Pro" w:hAnsi="Source Sans Pro" w:cs="Source Sans Pro"/>
                <w:color w:val="141412"/>
                <w:sz w:val="20"/>
                <w:szCs w:val="20"/>
              </w:rPr>
              <w:t>amilies are made to feel welcome, listened to and valued</w:t>
            </w:r>
          </w:p>
          <w:p w14:paraId="4E0F5B73" w14:textId="77777777" w:rsidR="00BD6F11" w:rsidRDefault="00BD6F11" w:rsidP="00BD6F11">
            <w:pPr>
              <w:pStyle w:val="ListParagraph"/>
              <w:numPr>
                <w:ilvl w:val="0"/>
                <w:numId w:val="13"/>
              </w:numPr>
              <w:spacing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lastRenderedPageBreak/>
              <w:t>Parents/Carers</w:t>
            </w:r>
            <w:r w:rsidRPr="00BD6F11">
              <w:rPr>
                <w:rFonts w:ascii="Source Sans Pro" w:eastAsia="Source Sans Pro" w:hAnsi="Source Sans Pro" w:cs="Source Sans Pro"/>
                <w:color w:val="141412"/>
                <w:sz w:val="20"/>
                <w:szCs w:val="20"/>
              </w:rPr>
              <w:t xml:space="preserve"> needs, and those of their children, are understood and catered for</w:t>
            </w:r>
          </w:p>
          <w:p w14:paraId="45B788B9" w14:textId="77777777" w:rsidR="00BD6F11" w:rsidRDefault="00BD6F11" w:rsidP="00BD6F11">
            <w:pPr>
              <w:pStyle w:val="ListParagraph"/>
              <w:numPr>
                <w:ilvl w:val="0"/>
                <w:numId w:val="13"/>
              </w:numPr>
              <w:spacing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Parents/Carers</w:t>
            </w:r>
            <w:r w:rsidRPr="00BD6F11">
              <w:rPr>
                <w:rFonts w:ascii="Source Sans Pro" w:eastAsia="Source Sans Pro" w:hAnsi="Source Sans Pro" w:cs="Source Sans Pro"/>
                <w:color w:val="141412"/>
                <w:sz w:val="20"/>
                <w:szCs w:val="20"/>
              </w:rPr>
              <w:t xml:space="preserve"> play an active role in their child’s learning</w:t>
            </w:r>
          </w:p>
          <w:p w14:paraId="7CA17F64" w14:textId="77777777" w:rsidR="00A67340" w:rsidRDefault="00BD6F11" w:rsidP="00BD6F11">
            <w:pPr>
              <w:pStyle w:val="ListParagraph"/>
              <w:numPr>
                <w:ilvl w:val="0"/>
                <w:numId w:val="13"/>
              </w:numPr>
              <w:spacing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 xml:space="preserve">Parents/Carers improve </w:t>
            </w:r>
            <w:r w:rsidRPr="00BD6F11">
              <w:rPr>
                <w:rFonts w:ascii="Source Sans Pro" w:eastAsia="Source Sans Pro" w:hAnsi="Source Sans Pro" w:cs="Source Sans Pro"/>
                <w:color w:val="141412"/>
                <w:sz w:val="20"/>
                <w:szCs w:val="20"/>
              </w:rPr>
              <w:t>the quality of the learning support that they provide themselves.</w:t>
            </w:r>
          </w:p>
          <w:p w14:paraId="7C245494" w14:textId="77777777" w:rsidR="00BD6F11" w:rsidRDefault="00BD6F11" w:rsidP="00BD6F11">
            <w:pPr>
              <w:pStyle w:val="ListParagraph"/>
              <w:numPr>
                <w:ilvl w:val="0"/>
                <w:numId w:val="13"/>
              </w:numPr>
              <w:spacing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Improved pupil behaviour</w:t>
            </w:r>
          </w:p>
          <w:p w14:paraId="5D959618" w14:textId="77777777" w:rsidR="00BD6F11" w:rsidRDefault="00BD6F11" w:rsidP="00BD6F11">
            <w:pPr>
              <w:pStyle w:val="ListParagraph"/>
              <w:numPr>
                <w:ilvl w:val="0"/>
                <w:numId w:val="13"/>
              </w:numPr>
              <w:spacing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Improved pupil attendance</w:t>
            </w:r>
          </w:p>
          <w:p w14:paraId="63B0813C" w14:textId="7E9C7CAB" w:rsidR="00BD6F11" w:rsidRPr="007E3742" w:rsidRDefault="00BD6F11" w:rsidP="00BD6F11">
            <w:pPr>
              <w:pStyle w:val="ListParagraph"/>
              <w:numPr>
                <w:ilvl w:val="0"/>
                <w:numId w:val="13"/>
              </w:numPr>
              <w:spacing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Improved pupil achievement</w:t>
            </w:r>
          </w:p>
        </w:tc>
      </w:tr>
    </w:tbl>
    <w:p w14:paraId="2F3A20F0" w14:textId="73956E1C" w:rsidR="467C3FDB" w:rsidRDefault="467C3FDB"/>
    <w:p w14:paraId="22EA87CD" w14:textId="60E56E8A" w:rsidR="00A67340" w:rsidRPr="00473D74" w:rsidRDefault="00A67340" w:rsidP="00473D74">
      <w:pPr>
        <w:spacing w:after="0" w:line="240" w:lineRule="auto"/>
        <w:rPr>
          <w:rFonts w:ascii="Arial" w:hAnsi="Arial" w:cs="Arial"/>
          <w:b/>
          <w:sz w:val="24"/>
          <w:szCs w:val="24"/>
          <w:u w:val="single"/>
        </w:rPr>
      </w:pPr>
      <w:r w:rsidRPr="007E3742">
        <w:rPr>
          <w:rFonts w:ascii="Times New Roman" w:eastAsia="Times New Roman" w:hAnsi="Times New Roman" w:cs="Times New Roman"/>
          <w:sz w:val="24"/>
          <w:szCs w:val="24"/>
        </w:rPr>
        <w:t xml:space="preserve"> </w:t>
      </w:r>
      <w:r w:rsidRPr="00473D74">
        <w:rPr>
          <w:rFonts w:ascii="Arial" w:hAnsi="Arial" w:cs="Arial"/>
          <w:b/>
          <w:sz w:val="24"/>
          <w:szCs w:val="24"/>
          <w:u w:val="single"/>
        </w:rPr>
        <w:t>Activity in this academic year</w:t>
      </w:r>
    </w:p>
    <w:p w14:paraId="2136E8AD" w14:textId="77777777" w:rsidR="00910216" w:rsidRPr="00910216" w:rsidRDefault="00910216" w:rsidP="00910216">
      <w:pPr>
        <w:spacing w:after="0"/>
      </w:pPr>
    </w:p>
    <w:p w14:paraId="1A688124" w14:textId="77777777" w:rsidR="00A67340" w:rsidRPr="007E3742" w:rsidRDefault="00A67340" w:rsidP="00A67340">
      <w:pPr>
        <w:spacing w:line="240" w:lineRule="auto"/>
      </w:pPr>
      <w:r w:rsidRPr="467C3FDB">
        <w:rPr>
          <w:rFonts w:ascii="Arial" w:eastAsia="Arial" w:hAnsi="Arial" w:cs="Arial"/>
          <w:sz w:val="24"/>
          <w:szCs w:val="24"/>
        </w:rPr>
        <w:t xml:space="preserve">This details how we intend to spend our PDG </w:t>
      </w:r>
      <w:r w:rsidRPr="467C3FDB">
        <w:rPr>
          <w:rFonts w:ascii="Arial" w:eastAsia="Arial" w:hAnsi="Arial" w:cs="Arial"/>
          <w:b/>
          <w:bCs/>
          <w:sz w:val="24"/>
          <w:szCs w:val="24"/>
        </w:rPr>
        <w:t>this academic year</w:t>
      </w:r>
      <w:r w:rsidRPr="467C3FDB">
        <w:rPr>
          <w:rFonts w:ascii="Arial" w:eastAsia="Arial" w:hAnsi="Arial" w:cs="Arial"/>
          <w:sz w:val="24"/>
          <w:szCs w:val="24"/>
        </w:rPr>
        <w:t xml:space="preserve"> to address the challenges listed above.</w:t>
      </w:r>
    </w:p>
    <w:p w14:paraId="024D1554" w14:textId="15BE3FD4" w:rsidR="00A67340" w:rsidRPr="00910216" w:rsidRDefault="5E687473" w:rsidP="467C3FDB">
      <w:pPr>
        <w:shd w:val="clear" w:color="auto" w:fill="FFFFFF" w:themeFill="background1"/>
        <w:spacing w:after="360"/>
        <w:rPr>
          <w:rFonts w:ascii="Source Sans Pro" w:eastAsia="Source Sans Pro" w:hAnsi="Source Sans Pro" w:cs="Source Sans Pro"/>
          <w:color w:val="141412"/>
          <w:sz w:val="24"/>
          <w:szCs w:val="24"/>
        </w:rPr>
      </w:pPr>
      <w:r w:rsidRPr="467C3FDB">
        <w:rPr>
          <w:rFonts w:ascii="Source Sans Pro" w:eastAsia="Source Sans Pro" w:hAnsi="Source Sans Pro" w:cs="Source Sans Pro"/>
          <w:color w:val="141412"/>
          <w:sz w:val="24"/>
          <w:szCs w:val="24"/>
        </w:rPr>
        <w:t xml:space="preserve">In order to improve literacy </w:t>
      </w:r>
      <w:r w:rsidR="2373F009" w:rsidRPr="467C3FDB">
        <w:rPr>
          <w:rFonts w:ascii="Source Sans Pro" w:eastAsia="Source Sans Pro" w:hAnsi="Source Sans Pro" w:cs="Source Sans Pro"/>
          <w:color w:val="141412"/>
          <w:sz w:val="24"/>
          <w:szCs w:val="24"/>
        </w:rPr>
        <w:t>outcomes for pupils,</w:t>
      </w:r>
      <w:r w:rsidRPr="467C3FDB">
        <w:rPr>
          <w:rFonts w:ascii="Source Sans Pro" w:eastAsia="Source Sans Pro" w:hAnsi="Source Sans Pro" w:cs="Source Sans Pro"/>
          <w:color w:val="141412"/>
          <w:sz w:val="24"/>
          <w:szCs w:val="24"/>
        </w:rPr>
        <w:t xml:space="preserve"> we have a </w:t>
      </w:r>
      <w:r w:rsidR="00991C1B">
        <w:rPr>
          <w:rFonts w:ascii="Source Sans Pro" w:eastAsia="Source Sans Pro" w:hAnsi="Source Sans Pro" w:cs="Source Sans Pro"/>
          <w:color w:val="141412"/>
          <w:sz w:val="24"/>
          <w:szCs w:val="24"/>
        </w:rPr>
        <w:t>L</w:t>
      </w:r>
      <w:r w:rsidRPr="467C3FDB">
        <w:rPr>
          <w:rFonts w:ascii="Source Sans Pro" w:eastAsia="Source Sans Pro" w:hAnsi="Source Sans Pro" w:cs="Source Sans Pro"/>
          <w:color w:val="141412"/>
          <w:sz w:val="24"/>
          <w:szCs w:val="24"/>
        </w:rPr>
        <w:t xml:space="preserve">evel </w:t>
      </w:r>
      <w:r w:rsidR="00991C1B">
        <w:rPr>
          <w:rFonts w:ascii="Source Sans Pro" w:eastAsia="Source Sans Pro" w:hAnsi="Source Sans Pro" w:cs="Source Sans Pro"/>
          <w:color w:val="141412"/>
          <w:sz w:val="24"/>
          <w:szCs w:val="24"/>
        </w:rPr>
        <w:t>4 (Grade 7)</w:t>
      </w:r>
      <w:r w:rsidRPr="467C3FDB">
        <w:rPr>
          <w:rFonts w:ascii="Source Sans Pro" w:eastAsia="Source Sans Pro" w:hAnsi="Source Sans Pro" w:cs="Source Sans Pro"/>
          <w:color w:val="141412"/>
          <w:sz w:val="24"/>
          <w:szCs w:val="24"/>
        </w:rPr>
        <w:t xml:space="preserve"> additional practitioner in post to focus on early intervention for pupils who need additional support </w:t>
      </w:r>
      <w:r w:rsidR="0F0F5D48" w:rsidRPr="467C3FDB">
        <w:rPr>
          <w:rFonts w:ascii="Source Sans Pro" w:eastAsia="Source Sans Pro" w:hAnsi="Source Sans Pro" w:cs="Source Sans Pro"/>
          <w:color w:val="141412"/>
          <w:sz w:val="24"/>
          <w:szCs w:val="24"/>
        </w:rPr>
        <w:t>with</w:t>
      </w:r>
      <w:r w:rsidRPr="467C3FDB">
        <w:rPr>
          <w:rFonts w:ascii="Source Sans Pro" w:eastAsia="Source Sans Pro" w:hAnsi="Source Sans Pro" w:cs="Source Sans Pro"/>
          <w:color w:val="141412"/>
          <w:sz w:val="24"/>
          <w:szCs w:val="24"/>
        </w:rPr>
        <w:t xml:space="preserve"> reading and</w:t>
      </w:r>
      <w:r w:rsidR="61FB06A4" w:rsidRPr="467C3FDB">
        <w:rPr>
          <w:rFonts w:ascii="Source Sans Pro" w:eastAsia="Source Sans Pro" w:hAnsi="Source Sans Pro" w:cs="Source Sans Pro"/>
          <w:color w:val="141412"/>
          <w:sz w:val="24"/>
          <w:szCs w:val="24"/>
        </w:rPr>
        <w:t xml:space="preserve"> spelling</w:t>
      </w:r>
      <w:r w:rsidRPr="467C3FDB">
        <w:rPr>
          <w:rFonts w:ascii="Source Sans Pro" w:eastAsia="Source Sans Pro" w:hAnsi="Source Sans Pro" w:cs="Source Sans Pro"/>
          <w:color w:val="141412"/>
          <w:sz w:val="24"/>
          <w:szCs w:val="24"/>
        </w:rPr>
        <w:t>. Alongside small group focused intervention</w:t>
      </w:r>
      <w:r w:rsidR="6BAB9A43" w:rsidRPr="467C3FDB">
        <w:rPr>
          <w:rFonts w:ascii="Source Sans Pro" w:eastAsia="Source Sans Pro" w:hAnsi="Source Sans Pro" w:cs="Source Sans Pro"/>
          <w:color w:val="141412"/>
          <w:sz w:val="24"/>
          <w:szCs w:val="24"/>
        </w:rPr>
        <w:t>s</w:t>
      </w:r>
      <w:r w:rsidRPr="467C3FDB">
        <w:rPr>
          <w:rFonts w:ascii="Source Sans Pro" w:eastAsia="Source Sans Pro" w:hAnsi="Source Sans Pro" w:cs="Source Sans Pro"/>
          <w:color w:val="141412"/>
          <w:sz w:val="24"/>
          <w:szCs w:val="24"/>
        </w:rPr>
        <w:t xml:space="preserve"> </w:t>
      </w:r>
      <w:r w:rsidR="3B04B16F" w:rsidRPr="467C3FDB">
        <w:rPr>
          <w:rFonts w:ascii="Source Sans Pro" w:eastAsia="Source Sans Pro" w:hAnsi="Source Sans Pro" w:cs="Source Sans Pro"/>
          <w:color w:val="141412"/>
          <w:sz w:val="24"/>
          <w:szCs w:val="24"/>
        </w:rPr>
        <w:t>for phonics and the use</w:t>
      </w:r>
      <w:r w:rsidR="79A996A0" w:rsidRPr="467C3FDB">
        <w:rPr>
          <w:rFonts w:ascii="Source Sans Pro" w:eastAsia="Source Sans Pro" w:hAnsi="Source Sans Pro" w:cs="Source Sans Pro"/>
          <w:color w:val="141412"/>
          <w:sz w:val="24"/>
          <w:szCs w:val="24"/>
        </w:rPr>
        <w:t xml:space="preserve"> of </w:t>
      </w:r>
      <w:r w:rsidR="266EEEB4" w:rsidRPr="467C3FDB">
        <w:rPr>
          <w:rFonts w:ascii="Source Sans Pro" w:eastAsia="Source Sans Pro" w:hAnsi="Source Sans Pro" w:cs="Source Sans Pro"/>
          <w:color w:val="141412"/>
          <w:sz w:val="24"/>
          <w:szCs w:val="24"/>
        </w:rPr>
        <w:t>L</w:t>
      </w:r>
      <w:r w:rsidR="3B04B16F" w:rsidRPr="467C3FDB">
        <w:rPr>
          <w:rFonts w:ascii="Source Sans Pro" w:eastAsia="Source Sans Pro" w:hAnsi="Source Sans Pro" w:cs="Source Sans Pro"/>
          <w:color w:val="141412"/>
          <w:sz w:val="24"/>
          <w:szCs w:val="24"/>
        </w:rPr>
        <w:t xml:space="preserve">iteracy </w:t>
      </w:r>
      <w:r w:rsidR="011D0BB4" w:rsidRPr="467C3FDB">
        <w:rPr>
          <w:rFonts w:ascii="Source Sans Pro" w:eastAsia="Source Sans Pro" w:hAnsi="Source Sans Pro" w:cs="Source Sans Pro"/>
          <w:color w:val="141412"/>
          <w:sz w:val="24"/>
          <w:szCs w:val="24"/>
        </w:rPr>
        <w:t>L</w:t>
      </w:r>
      <w:r w:rsidR="3B04B16F" w:rsidRPr="467C3FDB">
        <w:rPr>
          <w:rFonts w:ascii="Source Sans Pro" w:eastAsia="Source Sans Pro" w:hAnsi="Source Sans Pro" w:cs="Source Sans Pro"/>
          <w:color w:val="141412"/>
          <w:sz w:val="24"/>
          <w:szCs w:val="24"/>
        </w:rPr>
        <w:t>aunchpad</w:t>
      </w:r>
      <w:r w:rsidR="6B7515CF" w:rsidRPr="467C3FDB">
        <w:rPr>
          <w:rFonts w:ascii="Source Sans Pro" w:eastAsia="Source Sans Pro" w:hAnsi="Source Sans Pro" w:cs="Source Sans Pro"/>
          <w:color w:val="141412"/>
          <w:sz w:val="24"/>
          <w:szCs w:val="24"/>
        </w:rPr>
        <w:t xml:space="preserve"> activities</w:t>
      </w:r>
      <w:r w:rsidRPr="467C3FDB">
        <w:rPr>
          <w:rFonts w:ascii="Source Sans Pro" w:eastAsia="Source Sans Pro" w:hAnsi="Source Sans Pro" w:cs="Source Sans Pro"/>
          <w:color w:val="141412"/>
          <w:sz w:val="24"/>
          <w:szCs w:val="24"/>
        </w:rPr>
        <w:t xml:space="preserve"> for all pupils</w:t>
      </w:r>
      <w:r w:rsidR="00991C1B">
        <w:rPr>
          <w:rFonts w:ascii="Source Sans Pro" w:eastAsia="Source Sans Pro" w:hAnsi="Source Sans Pro" w:cs="Source Sans Pro"/>
          <w:color w:val="141412"/>
          <w:sz w:val="24"/>
          <w:szCs w:val="24"/>
        </w:rPr>
        <w:t>,</w:t>
      </w:r>
      <w:r w:rsidRPr="467C3FDB">
        <w:rPr>
          <w:rFonts w:ascii="Source Sans Pro" w:eastAsia="Source Sans Pro" w:hAnsi="Source Sans Pro" w:cs="Source Sans Pro"/>
          <w:color w:val="141412"/>
          <w:sz w:val="24"/>
          <w:szCs w:val="24"/>
        </w:rPr>
        <w:t xml:space="preserve"> we have additional </w:t>
      </w:r>
      <w:r w:rsidR="58FC0939" w:rsidRPr="467C3FDB">
        <w:rPr>
          <w:rFonts w:ascii="Source Sans Pro" w:eastAsia="Source Sans Pro" w:hAnsi="Source Sans Pro" w:cs="Source Sans Pro"/>
          <w:color w:val="141412"/>
          <w:sz w:val="24"/>
          <w:szCs w:val="24"/>
        </w:rPr>
        <w:t>practitioner</w:t>
      </w:r>
      <w:r w:rsidRPr="467C3FDB">
        <w:rPr>
          <w:rFonts w:ascii="Source Sans Pro" w:eastAsia="Source Sans Pro" w:hAnsi="Source Sans Pro" w:cs="Source Sans Pro"/>
          <w:color w:val="141412"/>
          <w:sz w:val="24"/>
          <w:szCs w:val="24"/>
        </w:rPr>
        <w:t xml:space="preserve"> support for vulnerable groups</w:t>
      </w:r>
      <w:r w:rsidR="2DF7F6C7" w:rsidRPr="467C3FDB">
        <w:rPr>
          <w:rFonts w:ascii="Source Sans Pro" w:eastAsia="Source Sans Pro" w:hAnsi="Source Sans Pro" w:cs="Source Sans Pro"/>
          <w:color w:val="141412"/>
          <w:sz w:val="24"/>
          <w:szCs w:val="24"/>
        </w:rPr>
        <w:t xml:space="preserve"> in all classes</w:t>
      </w:r>
      <w:r w:rsidRPr="467C3FDB">
        <w:rPr>
          <w:rFonts w:ascii="Source Sans Pro" w:eastAsia="Source Sans Pro" w:hAnsi="Source Sans Pro" w:cs="Source Sans Pro"/>
          <w:color w:val="141412"/>
          <w:sz w:val="24"/>
          <w:szCs w:val="24"/>
        </w:rPr>
        <w:t xml:space="preserve"> to ensure the</w:t>
      </w:r>
      <w:r w:rsidR="2E896B7A" w:rsidRPr="467C3FDB">
        <w:rPr>
          <w:rFonts w:ascii="Source Sans Pro" w:eastAsia="Source Sans Pro" w:hAnsi="Source Sans Pro" w:cs="Source Sans Pro"/>
          <w:color w:val="141412"/>
          <w:sz w:val="24"/>
          <w:szCs w:val="24"/>
        </w:rPr>
        <w:t>y are</w:t>
      </w:r>
      <w:r w:rsidR="3EB51236" w:rsidRPr="467C3FDB">
        <w:rPr>
          <w:rFonts w:ascii="Source Sans Pro" w:eastAsia="Source Sans Pro" w:hAnsi="Source Sans Pro" w:cs="Source Sans Pro"/>
          <w:color w:val="141412"/>
          <w:sz w:val="24"/>
          <w:szCs w:val="24"/>
        </w:rPr>
        <w:t xml:space="preserve"> well</w:t>
      </w:r>
      <w:r w:rsidR="2E896B7A" w:rsidRPr="467C3FDB">
        <w:rPr>
          <w:rFonts w:ascii="Source Sans Pro" w:eastAsia="Source Sans Pro" w:hAnsi="Source Sans Pro" w:cs="Source Sans Pro"/>
          <w:color w:val="141412"/>
          <w:sz w:val="24"/>
          <w:szCs w:val="24"/>
        </w:rPr>
        <w:t xml:space="preserve"> supported</w:t>
      </w:r>
      <w:r w:rsidR="1B76B4BB" w:rsidRPr="467C3FDB">
        <w:rPr>
          <w:rFonts w:ascii="Source Sans Pro" w:eastAsia="Source Sans Pro" w:hAnsi="Source Sans Pro" w:cs="Source Sans Pro"/>
          <w:color w:val="141412"/>
          <w:sz w:val="24"/>
          <w:szCs w:val="24"/>
        </w:rPr>
        <w:t xml:space="preserve"> and are able to use and apply the skills learnt in small group focused time. Additional practitioners</w:t>
      </w:r>
      <w:r w:rsidRPr="467C3FDB">
        <w:rPr>
          <w:rFonts w:ascii="Source Sans Pro" w:eastAsia="Source Sans Pro" w:hAnsi="Source Sans Pro" w:cs="Source Sans Pro"/>
          <w:color w:val="141412"/>
          <w:sz w:val="24"/>
          <w:szCs w:val="24"/>
        </w:rPr>
        <w:t xml:space="preserve"> have access to high quality training to enable them to support pupils effectively.</w:t>
      </w:r>
    </w:p>
    <w:p w14:paraId="2FB0493A" w14:textId="13574CD7" w:rsidR="00A67340" w:rsidRPr="00910216" w:rsidRDefault="7F280E96" w:rsidP="467C3FDB">
      <w:pPr>
        <w:shd w:val="clear" w:color="auto" w:fill="FFFFFF" w:themeFill="background1"/>
        <w:spacing w:after="360"/>
        <w:rPr>
          <w:rFonts w:ascii="Source Sans Pro" w:eastAsia="Source Sans Pro" w:hAnsi="Source Sans Pro" w:cs="Source Sans Pro"/>
          <w:color w:val="141412"/>
          <w:sz w:val="24"/>
          <w:szCs w:val="24"/>
        </w:rPr>
      </w:pPr>
      <w:r w:rsidRPr="467C3FDB">
        <w:rPr>
          <w:rFonts w:ascii="Source Sans Pro" w:eastAsia="Source Sans Pro" w:hAnsi="Source Sans Pro" w:cs="Source Sans Pro"/>
          <w:color w:val="141412"/>
          <w:sz w:val="24"/>
          <w:szCs w:val="24"/>
        </w:rPr>
        <w:t xml:space="preserve">Outdoor learning is a priority and is used as a tool to improve pupil wellbeing. A </w:t>
      </w:r>
      <w:r w:rsidR="00991C1B">
        <w:rPr>
          <w:rFonts w:ascii="Source Sans Pro" w:eastAsia="Source Sans Pro" w:hAnsi="Source Sans Pro" w:cs="Source Sans Pro"/>
          <w:color w:val="141412"/>
          <w:sz w:val="24"/>
          <w:szCs w:val="24"/>
        </w:rPr>
        <w:t>L</w:t>
      </w:r>
      <w:r w:rsidRPr="467C3FDB">
        <w:rPr>
          <w:rFonts w:ascii="Source Sans Pro" w:eastAsia="Source Sans Pro" w:hAnsi="Source Sans Pro" w:cs="Source Sans Pro"/>
          <w:color w:val="141412"/>
          <w:sz w:val="24"/>
          <w:szCs w:val="24"/>
        </w:rPr>
        <w:t xml:space="preserve">evel 3 </w:t>
      </w:r>
      <w:r w:rsidR="00991C1B">
        <w:rPr>
          <w:rFonts w:ascii="Source Sans Pro" w:eastAsia="Source Sans Pro" w:hAnsi="Source Sans Pro" w:cs="Source Sans Pro"/>
          <w:color w:val="141412"/>
          <w:sz w:val="24"/>
          <w:szCs w:val="24"/>
        </w:rPr>
        <w:t xml:space="preserve">(Grade 6) </w:t>
      </w:r>
      <w:r w:rsidRPr="467C3FDB">
        <w:rPr>
          <w:rFonts w:ascii="Source Sans Pro" w:eastAsia="Source Sans Pro" w:hAnsi="Source Sans Pro" w:cs="Source Sans Pro"/>
          <w:color w:val="141412"/>
          <w:sz w:val="24"/>
          <w:szCs w:val="24"/>
        </w:rPr>
        <w:t xml:space="preserve">practitioner is employed to work with </w:t>
      </w:r>
      <w:r w:rsidR="7945AA54" w:rsidRPr="467C3FDB">
        <w:rPr>
          <w:rFonts w:ascii="Source Sans Pro" w:eastAsia="Source Sans Pro" w:hAnsi="Source Sans Pro" w:cs="Source Sans Pro"/>
          <w:color w:val="141412"/>
          <w:sz w:val="24"/>
          <w:szCs w:val="24"/>
        </w:rPr>
        <w:t xml:space="preserve">all pupils to explore and access outdoor learning which includes wellbeing activities. </w:t>
      </w:r>
      <w:r w:rsidR="55E1E750" w:rsidRPr="467C3FDB">
        <w:rPr>
          <w:rFonts w:ascii="Source Sans Pro" w:eastAsia="Source Sans Pro" w:hAnsi="Source Sans Pro" w:cs="Source Sans Pro"/>
          <w:color w:val="141412"/>
          <w:sz w:val="24"/>
          <w:szCs w:val="24"/>
        </w:rPr>
        <w:t>Outdoor learning</w:t>
      </w:r>
      <w:r w:rsidR="173D021F" w:rsidRPr="467C3FDB">
        <w:rPr>
          <w:rFonts w:ascii="Source Sans Pro" w:eastAsia="Source Sans Pro" w:hAnsi="Source Sans Pro" w:cs="Source Sans Pro"/>
          <w:color w:val="141412"/>
          <w:sz w:val="24"/>
          <w:szCs w:val="24"/>
        </w:rPr>
        <w:t xml:space="preserve"> </w:t>
      </w:r>
      <w:r w:rsidR="173D021F" w:rsidRPr="467C3FDB">
        <w:rPr>
          <w:rFonts w:ascii="Source Sans Pro" w:eastAsia="Source Sans Pro" w:hAnsi="Source Sans Pro" w:cs="Source Sans Pro"/>
          <w:color w:val="040C28"/>
          <w:sz w:val="24"/>
          <w:szCs w:val="24"/>
        </w:rPr>
        <w:t>allows children to develop self-confidence, independence and self-esteem</w:t>
      </w:r>
      <w:r w:rsidR="0E20361E" w:rsidRPr="467C3FDB">
        <w:rPr>
          <w:rFonts w:ascii="Source Sans Pro" w:eastAsia="Source Sans Pro" w:hAnsi="Source Sans Pro" w:cs="Source Sans Pro"/>
          <w:color w:val="040C28"/>
          <w:sz w:val="24"/>
          <w:szCs w:val="24"/>
        </w:rPr>
        <w:t xml:space="preserve">, </w:t>
      </w:r>
      <w:r w:rsidR="173D021F" w:rsidRPr="467C3FDB">
        <w:rPr>
          <w:rFonts w:ascii="Source Sans Pro" w:eastAsia="Source Sans Pro" w:hAnsi="Source Sans Pro" w:cs="Source Sans Pro"/>
          <w:color w:val="202124"/>
          <w:sz w:val="24"/>
          <w:szCs w:val="24"/>
        </w:rPr>
        <w:t xml:space="preserve">also </w:t>
      </w:r>
      <w:r w:rsidR="1486CC82" w:rsidRPr="467C3FDB">
        <w:rPr>
          <w:rFonts w:ascii="Source Sans Pro" w:eastAsia="Source Sans Pro" w:hAnsi="Source Sans Pro" w:cs="Source Sans Pro"/>
          <w:color w:val="202124"/>
          <w:sz w:val="24"/>
          <w:szCs w:val="24"/>
        </w:rPr>
        <w:t>encouraging</w:t>
      </w:r>
      <w:r w:rsidR="173D021F" w:rsidRPr="467C3FDB">
        <w:rPr>
          <w:rFonts w:ascii="Source Sans Pro" w:eastAsia="Source Sans Pro" w:hAnsi="Source Sans Pro" w:cs="Source Sans Pro"/>
          <w:color w:val="202124"/>
          <w:sz w:val="24"/>
          <w:szCs w:val="24"/>
        </w:rPr>
        <w:t xml:space="preserve"> aware</w:t>
      </w:r>
      <w:r w:rsidR="2D0448C1" w:rsidRPr="467C3FDB">
        <w:rPr>
          <w:rFonts w:ascii="Source Sans Pro" w:eastAsia="Source Sans Pro" w:hAnsi="Source Sans Pro" w:cs="Source Sans Pro"/>
          <w:color w:val="202124"/>
          <w:sz w:val="24"/>
          <w:szCs w:val="24"/>
        </w:rPr>
        <w:t>ness</w:t>
      </w:r>
      <w:r w:rsidR="173D021F" w:rsidRPr="467C3FDB">
        <w:rPr>
          <w:rFonts w:ascii="Source Sans Pro" w:eastAsia="Source Sans Pro" w:hAnsi="Source Sans Pro" w:cs="Source Sans Pro"/>
          <w:color w:val="202124"/>
          <w:sz w:val="24"/>
          <w:szCs w:val="24"/>
        </w:rPr>
        <w:t xml:space="preserve"> of limits, boundaries and challenge</w:t>
      </w:r>
      <w:r w:rsidR="02086BBF" w:rsidRPr="467C3FDB">
        <w:rPr>
          <w:rFonts w:ascii="Source Sans Pro" w:eastAsia="Source Sans Pro" w:hAnsi="Source Sans Pro" w:cs="Source Sans Pro"/>
          <w:color w:val="202124"/>
          <w:sz w:val="24"/>
          <w:szCs w:val="24"/>
        </w:rPr>
        <w:t>.</w:t>
      </w:r>
      <w:r w:rsidR="173D021F" w:rsidRPr="467C3FDB">
        <w:rPr>
          <w:rFonts w:ascii="Source Sans Pro" w:eastAsia="Source Sans Pro" w:hAnsi="Source Sans Pro" w:cs="Source Sans Pro"/>
          <w:color w:val="141412"/>
          <w:sz w:val="24"/>
          <w:szCs w:val="24"/>
        </w:rPr>
        <w:t xml:space="preserve"> </w:t>
      </w:r>
      <w:r w:rsidR="7945AA54" w:rsidRPr="467C3FDB">
        <w:rPr>
          <w:rFonts w:ascii="Source Sans Pro" w:eastAsia="Source Sans Pro" w:hAnsi="Source Sans Pro" w:cs="Source Sans Pro"/>
          <w:color w:val="141412"/>
          <w:sz w:val="24"/>
          <w:szCs w:val="24"/>
        </w:rPr>
        <w:t xml:space="preserve">Groups of vulnerable pupils are </w:t>
      </w:r>
      <w:r w:rsidR="4CC51B4F" w:rsidRPr="467C3FDB">
        <w:rPr>
          <w:rFonts w:ascii="Source Sans Pro" w:eastAsia="Source Sans Pro" w:hAnsi="Source Sans Pro" w:cs="Source Sans Pro"/>
          <w:color w:val="141412"/>
          <w:sz w:val="24"/>
          <w:szCs w:val="24"/>
        </w:rPr>
        <w:t>identified,</w:t>
      </w:r>
      <w:r w:rsidR="7945AA54" w:rsidRPr="467C3FDB">
        <w:rPr>
          <w:rFonts w:ascii="Source Sans Pro" w:eastAsia="Source Sans Pro" w:hAnsi="Source Sans Pro" w:cs="Source Sans Pro"/>
          <w:color w:val="141412"/>
          <w:sz w:val="24"/>
          <w:szCs w:val="24"/>
        </w:rPr>
        <w:t xml:space="preserve"> and </w:t>
      </w:r>
      <w:r w:rsidR="10D66BBB" w:rsidRPr="467C3FDB">
        <w:rPr>
          <w:rFonts w:ascii="Source Sans Pro" w:eastAsia="Source Sans Pro" w:hAnsi="Source Sans Pro" w:cs="Source Sans Pro"/>
          <w:color w:val="141412"/>
          <w:sz w:val="24"/>
          <w:szCs w:val="24"/>
        </w:rPr>
        <w:t xml:space="preserve">PERMA </w:t>
      </w:r>
      <w:r w:rsidR="070E2DAE" w:rsidRPr="467C3FDB">
        <w:rPr>
          <w:rFonts w:ascii="Source Sans Pro" w:eastAsia="Source Sans Pro" w:hAnsi="Source Sans Pro" w:cs="Source Sans Pro"/>
          <w:color w:val="141412"/>
          <w:sz w:val="24"/>
          <w:szCs w:val="24"/>
        </w:rPr>
        <w:t xml:space="preserve">is </w:t>
      </w:r>
      <w:r w:rsidR="10D66BBB" w:rsidRPr="467C3FDB">
        <w:rPr>
          <w:rFonts w:ascii="Source Sans Pro" w:eastAsia="Source Sans Pro" w:hAnsi="Source Sans Pro" w:cs="Source Sans Pro"/>
          <w:color w:val="141412"/>
          <w:sz w:val="24"/>
          <w:szCs w:val="24"/>
        </w:rPr>
        <w:t>used to assess levels of wellbeing.</w:t>
      </w:r>
      <w:r w:rsidR="5843CF6A" w:rsidRPr="467C3FDB">
        <w:rPr>
          <w:rFonts w:ascii="Source Sans Pro" w:eastAsia="Source Sans Pro" w:hAnsi="Source Sans Pro" w:cs="Source Sans Pro"/>
          <w:color w:val="141412"/>
          <w:sz w:val="24"/>
          <w:szCs w:val="24"/>
        </w:rPr>
        <w:t xml:space="preserve"> </w:t>
      </w:r>
    </w:p>
    <w:p w14:paraId="25303F4D" w14:textId="44F3186A" w:rsidR="00A67340" w:rsidRPr="00910216" w:rsidRDefault="5843CF6A" w:rsidP="467C3FDB">
      <w:pPr>
        <w:shd w:val="clear" w:color="auto" w:fill="FFFFFF" w:themeFill="background1"/>
        <w:spacing w:after="360"/>
        <w:rPr>
          <w:rFonts w:ascii="Source Sans Pro" w:eastAsia="Source Sans Pro" w:hAnsi="Source Sans Pro" w:cs="Source Sans Pro"/>
          <w:color w:val="141412"/>
          <w:sz w:val="24"/>
          <w:szCs w:val="24"/>
        </w:rPr>
      </w:pPr>
      <w:r w:rsidRPr="467C3FDB">
        <w:rPr>
          <w:rFonts w:ascii="Source Sans Pro" w:eastAsia="Source Sans Pro" w:hAnsi="Source Sans Pro" w:cs="Source Sans Pro"/>
          <w:color w:val="141412"/>
          <w:sz w:val="24"/>
          <w:szCs w:val="24"/>
        </w:rPr>
        <w:t xml:space="preserve">The same practitioner </w:t>
      </w:r>
      <w:r w:rsidR="391E7FBE" w:rsidRPr="467C3FDB">
        <w:rPr>
          <w:rFonts w:ascii="Source Sans Pro" w:eastAsia="Source Sans Pro" w:hAnsi="Source Sans Pro" w:cs="Source Sans Pro"/>
          <w:color w:val="141412"/>
          <w:sz w:val="24"/>
          <w:szCs w:val="24"/>
        </w:rPr>
        <w:t>is working</w:t>
      </w:r>
      <w:r w:rsidRPr="467C3FDB">
        <w:rPr>
          <w:rFonts w:ascii="Source Sans Pro" w:eastAsia="Source Sans Pro" w:hAnsi="Source Sans Pro" w:cs="Source Sans Pro"/>
          <w:color w:val="141412"/>
          <w:sz w:val="24"/>
          <w:szCs w:val="24"/>
        </w:rPr>
        <w:t xml:space="preserve"> with vulnerable learners and the wider community supporting learners to become involved in community projects such as</w:t>
      </w:r>
      <w:r w:rsidR="2C178DE8" w:rsidRPr="467C3FDB">
        <w:rPr>
          <w:rFonts w:ascii="Source Sans Pro" w:eastAsia="Source Sans Pro" w:hAnsi="Source Sans Pro" w:cs="Source Sans Pro"/>
          <w:color w:val="141412"/>
          <w:sz w:val="24"/>
          <w:szCs w:val="24"/>
        </w:rPr>
        <w:t xml:space="preserve"> working with our local home for the elderly and forging intergenerational relationships</w:t>
      </w:r>
      <w:r w:rsidR="3296806E" w:rsidRPr="467C3FDB">
        <w:rPr>
          <w:rFonts w:ascii="Source Sans Pro" w:eastAsia="Source Sans Pro" w:hAnsi="Source Sans Pro" w:cs="Source Sans Pro"/>
          <w:color w:val="141412"/>
          <w:sz w:val="24"/>
          <w:szCs w:val="24"/>
        </w:rPr>
        <w:t>, working alongside a local gardening group to improve our community</w:t>
      </w:r>
      <w:r w:rsidR="35C19FA6" w:rsidRPr="467C3FDB">
        <w:rPr>
          <w:rFonts w:ascii="Source Sans Pro" w:eastAsia="Source Sans Pro" w:hAnsi="Source Sans Pro" w:cs="Source Sans Pro"/>
          <w:color w:val="141412"/>
          <w:sz w:val="24"/>
          <w:szCs w:val="24"/>
        </w:rPr>
        <w:t xml:space="preserve"> and also supporting wider families to access support, help and training.</w:t>
      </w:r>
    </w:p>
    <w:p w14:paraId="62BCE224" w14:textId="6EABF835" w:rsidR="00A67340" w:rsidRPr="00910216" w:rsidRDefault="1514123F" w:rsidP="467C3FDB">
      <w:pPr>
        <w:spacing w:after="360"/>
        <w:rPr>
          <w:rFonts w:ascii="Source Sans Pro" w:eastAsia="Source Sans Pro" w:hAnsi="Source Sans Pro" w:cs="Source Sans Pro"/>
          <w:color w:val="141412"/>
          <w:sz w:val="24"/>
          <w:szCs w:val="24"/>
        </w:rPr>
      </w:pPr>
      <w:r w:rsidRPr="467C3FDB">
        <w:rPr>
          <w:rFonts w:ascii="Source Sans Pro" w:eastAsia="Source Sans Pro" w:hAnsi="Source Sans Pro" w:cs="Source Sans Pro"/>
          <w:color w:val="141412"/>
          <w:sz w:val="24"/>
          <w:szCs w:val="24"/>
        </w:rPr>
        <w:t xml:space="preserve">A </w:t>
      </w:r>
      <w:r w:rsidR="00991C1B">
        <w:rPr>
          <w:rFonts w:ascii="Source Sans Pro" w:eastAsia="Source Sans Pro" w:hAnsi="Source Sans Pro" w:cs="Source Sans Pro"/>
          <w:color w:val="141412"/>
          <w:sz w:val="24"/>
          <w:szCs w:val="24"/>
        </w:rPr>
        <w:t>F</w:t>
      </w:r>
      <w:r w:rsidRPr="467C3FDB">
        <w:rPr>
          <w:rFonts w:ascii="Source Sans Pro" w:eastAsia="Source Sans Pro" w:hAnsi="Source Sans Pro" w:cs="Source Sans Pro"/>
          <w:color w:val="141412"/>
          <w:sz w:val="24"/>
          <w:szCs w:val="24"/>
        </w:rPr>
        <w:t xml:space="preserve">amily </w:t>
      </w:r>
      <w:r w:rsidR="00991C1B">
        <w:rPr>
          <w:rFonts w:ascii="Source Sans Pro" w:eastAsia="Source Sans Pro" w:hAnsi="Source Sans Pro" w:cs="Source Sans Pro"/>
          <w:color w:val="141412"/>
          <w:sz w:val="24"/>
          <w:szCs w:val="24"/>
        </w:rPr>
        <w:t>E</w:t>
      </w:r>
      <w:r w:rsidRPr="467C3FDB">
        <w:rPr>
          <w:rFonts w:ascii="Source Sans Pro" w:eastAsia="Source Sans Pro" w:hAnsi="Source Sans Pro" w:cs="Source Sans Pro"/>
          <w:color w:val="141412"/>
          <w:sz w:val="24"/>
          <w:szCs w:val="24"/>
        </w:rPr>
        <w:t xml:space="preserve">ngagement </w:t>
      </w:r>
      <w:r w:rsidR="00991C1B">
        <w:rPr>
          <w:rFonts w:ascii="Source Sans Pro" w:eastAsia="Source Sans Pro" w:hAnsi="Source Sans Pro" w:cs="Source Sans Pro"/>
          <w:color w:val="141412"/>
          <w:sz w:val="24"/>
          <w:szCs w:val="24"/>
        </w:rPr>
        <w:t>O</w:t>
      </w:r>
      <w:r w:rsidRPr="467C3FDB">
        <w:rPr>
          <w:rFonts w:ascii="Source Sans Pro" w:eastAsia="Source Sans Pro" w:hAnsi="Source Sans Pro" w:cs="Source Sans Pro"/>
          <w:color w:val="141412"/>
          <w:sz w:val="24"/>
          <w:szCs w:val="24"/>
        </w:rPr>
        <w:t xml:space="preserve">fficer is in post to support families with attendance, wider family support and social care needs. </w:t>
      </w:r>
      <w:r w:rsidR="69655D8C" w:rsidRPr="467C3FDB">
        <w:rPr>
          <w:rFonts w:ascii="Source Sans Pro" w:eastAsia="Source Sans Pro" w:hAnsi="Source Sans Pro" w:cs="Source Sans Pro"/>
          <w:color w:val="141412"/>
          <w:sz w:val="24"/>
          <w:szCs w:val="24"/>
        </w:rPr>
        <w:t xml:space="preserve">Individual and group emotional literacy support is offered on a daily basis to pupils in need. </w:t>
      </w:r>
      <w:r w:rsidRPr="467C3FDB">
        <w:rPr>
          <w:rFonts w:ascii="Source Sans Pro" w:eastAsia="Source Sans Pro" w:hAnsi="Source Sans Pro" w:cs="Source Sans Pro"/>
          <w:color w:val="141412"/>
          <w:sz w:val="24"/>
          <w:szCs w:val="24"/>
        </w:rPr>
        <w:t>This supports the wellbeing strategy as well as engaging vulnerable families and those at risk of becoming disaffected</w:t>
      </w:r>
      <w:r w:rsidR="21E13F07" w:rsidRPr="467C3FDB">
        <w:rPr>
          <w:rFonts w:ascii="Source Sans Pro" w:eastAsia="Source Sans Pro" w:hAnsi="Source Sans Pro" w:cs="Source Sans Pro"/>
          <w:color w:val="141412"/>
          <w:sz w:val="24"/>
          <w:szCs w:val="24"/>
        </w:rPr>
        <w:t xml:space="preserve"> or disengaged.</w:t>
      </w:r>
    </w:p>
    <w:p w14:paraId="25F901ED" w14:textId="7519C6FC" w:rsidR="00A67340" w:rsidRPr="00910216" w:rsidRDefault="00A67340" w:rsidP="467C3FDB">
      <w:pPr>
        <w:spacing w:after="0"/>
        <w:rPr>
          <w:sz w:val="20"/>
          <w:szCs w:val="20"/>
        </w:rPr>
      </w:pPr>
    </w:p>
    <w:p w14:paraId="7D27788F" w14:textId="77777777" w:rsidR="00473D74" w:rsidRDefault="00473D74" w:rsidP="00AC0EE6">
      <w:pPr>
        <w:pStyle w:val="Heading3"/>
      </w:pPr>
    </w:p>
    <w:p w14:paraId="5CCB9A44" w14:textId="5CCE9B44" w:rsidR="00A67340" w:rsidRDefault="00A67340" w:rsidP="00AC0EE6">
      <w:pPr>
        <w:pStyle w:val="Heading3"/>
      </w:pPr>
      <w:r w:rsidRPr="007E3742">
        <w:t xml:space="preserve">Learning and </w:t>
      </w:r>
      <w:r>
        <w:t>t</w:t>
      </w:r>
      <w:r w:rsidRPr="007E3742">
        <w:t>eaching</w:t>
      </w:r>
    </w:p>
    <w:p w14:paraId="68EB9988" w14:textId="77777777" w:rsidR="00910216" w:rsidRPr="00910216" w:rsidRDefault="00910216" w:rsidP="00910216">
      <w:pPr>
        <w:spacing w:after="0"/>
      </w:pPr>
    </w:p>
    <w:p w14:paraId="09EA1340" w14:textId="7D2A67D3" w:rsidR="00A67340" w:rsidRPr="007E3742" w:rsidRDefault="00A67340" w:rsidP="00A67340">
      <w:pPr>
        <w:spacing w:line="240" w:lineRule="auto"/>
      </w:pPr>
      <w:r w:rsidRPr="007E3742">
        <w:rPr>
          <w:rFonts w:ascii="Arial" w:eastAsia="Arial" w:hAnsi="Arial" w:cs="Arial"/>
          <w:sz w:val="24"/>
          <w:szCs w:val="24"/>
        </w:rPr>
        <w:t xml:space="preserve">Budgeted cost: £ </w:t>
      </w:r>
      <w:r w:rsidR="00026BE0">
        <w:rPr>
          <w:rFonts w:ascii="Arial" w:eastAsia="Arial" w:hAnsi="Arial" w:cs="Arial"/>
          <w:sz w:val="24"/>
          <w:szCs w:val="24"/>
        </w:rPr>
        <w:t>45,064</w:t>
      </w:r>
    </w:p>
    <w:tbl>
      <w:tblPr>
        <w:tblW w:w="9015" w:type="dxa"/>
        <w:tblLayout w:type="fixed"/>
        <w:tblLook w:val="04A0" w:firstRow="1" w:lastRow="0" w:firstColumn="1" w:lastColumn="0" w:noHBand="0" w:noVBand="1"/>
      </w:tblPr>
      <w:tblGrid>
        <w:gridCol w:w="2548"/>
        <w:gridCol w:w="6467"/>
      </w:tblGrid>
      <w:tr w:rsidR="00A67340" w:rsidRPr="007E3742" w14:paraId="66EFAFC0" w14:textId="77777777" w:rsidTr="002C5755">
        <w:trPr>
          <w:trHeight w:val="300"/>
        </w:trPr>
        <w:tc>
          <w:tcPr>
            <w:tcW w:w="25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73F12AFB" w14:textId="77777777" w:rsidR="00A67340" w:rsidRPr="007E3742" w:rsidRDefault="00A67340" w:rsidP="009422E2">
            <w:pPr>
              <w:spacing w:line="240" w:lineRule="auto"/>
            </w:pPr>
            <w:r w:rsidRPr="007E3742">
              <w:rPr>
                <w:rFonts w:ascii="Arial" w:eastAsia="Arial" w:hAnsi="Arial" w:cs="Arial"/>
                <w:b/>
                <w:bCs/>
                <w:color w:val="000000" w:themeColor="text1"/>
                <w:sz w:val="24"/>
                <w:szCs w:val="24"/>
              </w:rPr>
              <w:t>Activity</w:t>
            </w:r>
          </w:p>
        </w:tc>
        <w:tc>
          <w:tcPr>
            <w:tcW w:w="64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060AC9E3" w14:textId="77777777" w:rsidR="00A67340" w:rsidRPr="007E3742" w:rsidRDefault="00A67340" w:rsidP="009422E2">
            <w:pPr>
              <w:spacing w:line="240" w:lineRule="auto"/>
            </w:pPr>
            <w:r w:rsidRPr="007E3742">
              <w:rPr>
                <w:rFonts w:ascii="Arial" w:eastAsia="Arial" w:hAnsi="Arial" w:cs="Arial"/>
                <w:b/>
                <w:bCs/>
                <w:color w:val="000000" w:themeColor="text1"/>
                <w:sz w:val="24"/>
                <w:szCs w:val="24"/>
              </w:rPr>
              <w:t>Evidence that supports this approach</w:t>
            </w:r>
          </w:p>
        </w:tc>
      </w:tr>
      <w:tr w:rsidR="00A67340" w:rsidRPr="007E3742" w14:paraId="66A4109E" w14:textId="77777777" w:rsidTr="002C5755">
        <w:trPr>
          <w:trHeight w:val="300"/>
        </w:trPr>
        <w:tc>
          <w:tcPr>
            <w:tcW w:w="25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3651FD" w14:textId="5C315A2E" w:rsidR="00A67340" w:rsidRPr="00D32E9E" w:rsidRDefault="00E3318C" w:rsidP="467C3FDB">
            <w:pPr>
              <w:spacing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 xml:space="preserve">Providing high quality interventions to develop </w:t>
            </w:r>
            <w:proofErr w:type="gramStart"/>
            <w:r>
              <w:rPr>
                <w:rFonts w:ascii="Source Sans Pro" w:eastAsia="Source Sans Pro" w:hAnsi="Source Sans Pro" w:cs="Source Sans Pro"/>
                <w:color w:val="141412"/>
                <w:sz w:val="20"/>
                <w:szCs w:val="20"/>
              </w:rPr>
              <w:t>pupils</w:t>
            </w:r>
            <w:proofErr w:type="gramEnd"/>
            <w:r>
              <w:rPr>
                <w:rFonts w:ascii="Source Sans Pro" w:eastAsia="Source Sans Pro" w:hAnsi="Source Sans Pro" w:cs="Source Sans Pro"/>
                <w:color w:val="141412"/>
                <w:sz w:val="20"/>
                <w:szCs w:val="20"/>
              </w:rPr>
              <w:t xml:space="preserve"> literacy skills</w:t>
            </w:r>
          </w:p>
        </w:tc>
        <w:tc>
          <w:tcPr>
            <w:tcW w:w="6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A6910A" w14:textId="77777777" w:rsidR="00E3318C" w:rsidRPr="00A9082E" w:rsidRDefault="003C2332" w:rsidP="00A9082E">
            <w:pPr>
              <w:spacing w:line="240" w:lineRule="auto"/>
              <w:rPr>
                <w:rFonts w:ascii="Source Sans Pro" w:eastAsia="Source Sans Pro" w:hAnsi="Source Sans Pro" w:cs="Source Sans Pro"/>
                <w:color w:val="141412"/>
                <w:sz w:val="20"/>
                <w:szCs w:val="20"/>
              </w:rPr>
            </w:pPr>
            <w:r w:rsidRPr="00A9082E">
              <w:rPr>
                <w:rFonts w:ascii="Source Sans Pro" w:eastAsia="Source Sans Pro" w:hAnsi="Source Sans Pro" w:cs="Source Sans Pro"/>
                <w:color w:val="141412"/>
                <w:sz w:val="20"/>
                <w:szCs w:val="20"/>
              </w:rPr>
              <w:t xml:space="preserve">EEF Teaching and Learning toolkit </w:t>
            </w:r>
          </w:p>
          <w:p w14:paraId="2A0DEA40" w14:textId="77777777" w:rsidR="00026BE0" w:rsidRDefault="00026BE0" w:rsidP="00026BE0">
            <w:pPr>
              <w:pStyle w:val="ListParagraph"/>
              <w:numPr>
                <w:ilvl w:val="0"/>
                <w:numId w:val="36"/>
              </w:numPr>
              <w:spacing w:line="240" w:lineRule="auto"/>
              <w:rPr>
                <w:rFonts w:ascii="Source Sans Pro" w:eastAsia="Source Sans Pro" w:hAnsi="Source Sans Pro" w:cs="Source Sans Pro"/>
                <w:color w:val="141412"/>
                <w:sz w:val="20"/>
                <w:szCs w:val="20"/>
              </w:rPr>
            </w:pPr>
            <w:r w:rsidRPr="00026BE0">
              <w:rPr>
                <w:rFonts w:ascii="Source Sans Pro" w:eastAsia="Source Sans Pro" w:hAnsi="Source Sans Pro" w:cs="Source Sans Pro"/>
                <w:color w:val="141412"/>
                <w:sz w:val="20"/>
                <w:szCs w:val="20"/>
              </w:rPr>
              <w:t xml:space="preserve">Early Years intervention: High impact for very high costs, based on extensive evidence Overall, the evidence suggests that early years and pre-school intervention is beneficial with above average levels of impact (a typical impact of six additional months' progress) </w:t>
            </w:r>
          </w:p>
          <w:p w14:paraId="2270874C" w14:textId="77777777" w:rsidR="00026BE0" w:rsidRDefault="00026BE0" w:rsidP="00026BE0">
            <w:pPr>
              <w:pStyle w:val="ListParagraph"/>
              <w:numPr>
                <w:ilvl w:val="0"/>
                <w:numId w:val="36"/>
              </w:numPr>
              <w:spacing w:line="240" w:lineRule="auto"/>
              <w:rPr>
                <w:rFonts w:ascii="Source Sans Pro" w:eastAsia="Source Sans Pro" w:hAnsi="Source Sans Pro" w:cs="Source Sans Pro"/>
                <w:color w:val="141412"/>
                <w:sz w:val="20"/>
                <w:szCs w:val="20"/>
              </w:rPr>
            </w:pPr>
            <w:r w:rsidRPr="00026BE0">
              <w:rPr>
                <w:rFonts w:ascii="Source Sans Pro" w:eastAsia="Source Sans Pro" w:hAnsi="Source Sans Pro" w:cs="Source Sans Pro"/>
                <w:color w:val="141412"/>
                <w:sz w:val="20"/>
                <w:szCs w:val="20"/>
              </w:rPr>
              <w:t xml:space="preserve">One to one tuition: Moderate impact for high cost, based on extensive evidence. Evidence indicates that one to one tuition can be effective, on average accelerating learning by approximately five additional months’ progress. </w:t>
            </w:r>
          </w:p>
          <w:p w14:paraId="5D84748F" w14:textId="77777777" w:rsidR="00026BE0" w:rsidRDefault="00026BE0" w:rsidP="00026BE0">
            <w:pPr>
              <w:pStyle w:val="ListParagraph"/>
              <w:numPr>
                <w:ilvl w:val="0"/>
                <w:numId w:val="36"/>
              </w:numPr>
              <w:spacing w:line="240" w:lineRule="auto"/>
              <w:rPr>
                <w:rFonts w:ascii="Source Sans Pro" w:eastAsia="Source Sans Pro" w:hAnsi="Source Sans Pro" w:cs="Source Sans Pro"/>
                <w:color w:val="141412"/>
                <w:sz w:val="20"/>
                <w:szCs w:val="20"/>
              </w:rPr>
            </w:pPr>
            <w:r w:rsidRPr="00026BE0">
              <w:rPr>
                <w:rFonts w:ascii="Source Sans Pro" w:eastAsia="Source Sans Pro" w:hAnsi="Source Sans Pro" w:cs="Source Sans Pro"/>
                <w:color w:val="141412"/>
                <w:sz w:val="20"/>
                <w:szCs w:val="20"/>
              </w:rPr>
              <w:t xml:space="preserve">Oral language interventions: Moderate impact for low cost, based on extensive evidence. Overall, studies of oral language interventions consistently show positive benefits on learning, including oral language skills and reading comprehension. On average, pupils who participate in oral language interventions make approximately five months additional progress over the course of a year. </w:t>
            </w:r>
          </w:p>
          <w:p w14:paraId="52279AE5" w14:textId="77777777" w:rsidR="00026BE0" w:rsidRDefault="00026BE0" w:rsidP="00026BE0">
            <w:pPr>
              <w:pStyle w:val="ListParagraph"/>
              <w:numPr>
                <w:ilvl w:val="0"/>
                <w:numId w:val="36"/>
              </w:numPr>
              <w:spacing w:line="240" w:lineRule="auto"/>
              <w:rPr>
                <w:rFonts w:ascii="Source Sans Pro" w:eastAsia="Source Sans Pro" w:hAnsi="Source Sans Pro" w:cs="Source Sans Pro"/>
                <w:color w:val="141412"/>
                <w:sz w:val="20"/>
                <w:szCs w:val="20"/>
              </w:rPr>
            </w:pPr>
            <w:r w:rsidRPr="00026BE0">
              <w:rPr>
                <w:rFonts w:ascii="Source Sans Pro" w:eastAsia="Source Sans Pro" w:hAnsi="Source Sans Pro" w:cs="Source Sans Pro"/>
                <w:color w:val="141412"/>
                <w:sz w:val="20"/>
                <w:szCs w:val="20"/>
              </w:rPr>
              <w:t>Phonics: Moderate impact for very low cost, based on extensive evidence. Phonics approaches have been consistently found to be effective in supporting younger readers to master the basics of reading, with an average impact of an additional four months’ progress.</w:t>
            </w:r>
          </w:p>
          <w:p w14:paraId="68A7F7B9" w14:textId="2F5B3FFC" w:rsidR="003C2332" w:rsidRPr="00026BE0" w:rsidRDefault="00026BE0" w:rsidP="00026BE0">
            <w:pPr>
              <w:pStyle w:val="ListParagraph"/>
              <w:numPr>
                <w:ilvl w:val="0"/>
                <w:numId w:val="36"/>
              </w:numPr>
              <w:spacing w:line="240" w:lineRule="auto"/>
              <w:rPr>
                <w:rFonts w:ascii="Source Sans Pro" w:eastAsia="Source Sans Pro" w:hAnsi="Source Sans Pro" w:cs="Source Sans Pro"/>
                <w:color w:val="141412"/>
                <w:sz w:val="20"/>
                <w:szCs w:val="20"/>
              </w:rPr>
            </w:pPr>
            <w:r w:rsidRPr="00026BE0">
              <w:rPr>
                <w:rFonts w:ascii="Source Sans Pro" w:eastAsia="Source Sans Pro" w:hAnsi="Source Sans Pro" w:cs="Source Sans Pro"/>
                <w:color w:val="141412"/>
                <w:sz w:val="20"/>
                <w:szCs w:val="20"/>
              </w:rPr>
              <w:t xml:space="preserve"> Reading comprehension strategies: Moderate impact for low cost, based on extensive evidence. On average, reading comprehension approaches improve learning by an additional five months’ progress over the course of a school year. These approaches appear to be particularly effective for older readers (aged 8 or above) who are not making expected progress.</w:t>
            </w:r>
          </w:p>
          <w:p w14:paraId="55ED6A75" w14:textId="7324F79F" w:rsidR="003C2332" w:rsidRPr="003C2332" w:rsidRDefault="00E3318C" w:rsidP="467C3FDB">
            <w:pPr>
              <w:pStyle w:val="ListParagraph"/>
              <w:numPr>
                <w:ilvl w:val="0"/>
                <w:numId w:val="11"/>
              </w:numPr>
              <w:spacing w:line="240" w:lineRule="auto"/>
              <w:rPr>
                <w:rFonts w:ascii="Source Sans Pro" w:eastAsia="Source Sans Pro" w:hAnsi="Source Sans Pro" w:cs="Source Sans Pro"/>
                <w:color w:val="141412"/>
                <w:sz w:val="20"/>
                <w:szCs w:val="20"/>
              </w:rPr>
            </w:pPr>
            <w:r>
              <w:rPr>
                <w:rFonts w:ascii="Source Sans Pro" w:eastAsia="Source Sans Pro" w:hAnsi="Source Sans Pro" w:cs="Source Sans Pro"/>
                <w:color w:val="141412"/>
                <w:sz w:val="20"/>
                <w:szCs w:val="20"/>
              </w:rPr>
              <w:t xml:space="preserve">School data from internal assessments also justifies the benefits of </w:t>
            </w:r>
            <w:proofErr w:type="gramStart"/>
            <w:r w:rsidR="00026BE0">
              <w:rPr>
                <w:rFonts w:ascii="Source Sans Pro" w:eastAsia="Source Sans Pro" w:hAnsi="Source Sans Pro" w:cs="Source Sans Pro"/>
                <w:color w:val="141412"/>
                <w:sz w:val="20"/>
                <w:szCs w:val="20"/>
              </w:rPr>
              <w:t>high quality</w:t>
            </w:r>
            <w:proofErr w:type="gramEnd"/>
            <w:r w:rsidR="00026BE0">
              <w:rPr>
                <w:rFonts w:ascii="Source Sans Pro" w:eastAsia="Source Sans Pro" w:hAnsi="Source Sans Pro" w:cs="Source Sans Pro"/>
                <w:color w:val="141412"/>
                <w:sz w:val="20"/>
                <w:szCs w:val="20"/>
              </w:rPr>
              <w:t xml:space="preserve"> interventions</w:t>
            </w:r>
          </w:p>
          <w:p w14:paraId="02F40658" w14:textId="34F60680" w:rsidR="00473D74" w:rsidRPr="007E3742" w:rsidRDefault="00473D74" w:rsidP="00473D74">
            <w:pPr>
              <w:pStyle w:val="ListParagraph"/>
              <w:spacing w:line="240" w:lineRule="auto"/>
              <w:rPr>
                <w:rFonts w:ascii="Source Sans Pro" w:eastAsia="Source Sans Pro" w:hAnsi="Source Sans Pro" w:cs="Source Sans Pro"/>
                <w:color w:val="141412"/>
                <w:sz w:val="20"/>
                <w:szCs w:val="20"/>
              </w:rPr>
            </w:pPr>
          </w:p>
        </w:tc>
      </w:tr>
    </w:tbl>
    <w:p w14:paraId="1229BD64" w14:textId="4350009F" w:rsidR="00B00C82" w:rsidRDefault="00B00C82" w:rsidP="00910216">
      <w:pPr>
        <w:spacing w:after="0"/>
      </w:pPr>
    </w:p>
    <w:p w14:paraId="6FE8B362" w14:textId="0174EFA7" w:rsidR="467C3FDB" w:rsidRDefault="467C3FDB" w:rsidP="467C3FDB">
      <w:pPr>
        <w:pStyle w:val="Heading3"/>
        <w:rPr>
          <w:rFonts w:eastAsia="Arial"/>
        </w:rPr>
      </w:pPr>
    </w:p>
    <w:p w14:paraId="10A45C9E" w14:textId="42E14C67" w:rsidR="00910216" w:rsidRPr="00910216" w:rsidRDefault="00A67340" w:rsidP="467C3FDB">
      <w:pPr>
        <w:pStyle w:val="Heading3"/>
        <w:rPr>
          <w:rFonts w:eastAsia="Times New Roman" w:cs="Arial"/>
          <w:color w:val="1F1F1F"/>
          <w:lang w:eastAsia="en-GB"/>
        </w:rPr>
      </w:pPr>
      <w:r w:rsidRPr="467C3FDB">
        <w:rPr>
          <w:rFonts w:eastAsia="Arial"/>
        </w:rPr>
        <w:t xml:space="preserve">Community Focused Schools </w:t>
      </w:r>
    </w:p>
    <w:p w14:paraId="4789FF2F" w14:textId="627DFD40" w:rsidR="00A67340" w:rsidRPr="007E3742" w:rsidRDefault="00A67340" w:rsidP="00A67340">
      <w:pPr>
        <w:spacing w:line="240" w:lineRule="auto"/>
      </w:pPr>
      <w:r w:rsidRPr="467C3FDB">
        <w:rPr>
          <w:rFonts w:ascii="Arial" w:eastAsia="Arial" w:hAnsi="Arial" w:cs="Arial"/>
          <w:b/>
          <w:bCs/>
          <w:sz w:val="24"/>
          <w:szCs w:val="24"/>
        </w:rPr>
        <w:t xml:space="preserve"> </w:t>
      </w:r>
    </w:p>
    <w:p w14:paraId="05AB21D3" w14:textId="08FC1317" w:rsidR="00A67340" w:rsidRPr="007E3742" w:rsidRDefault="00A67340" w:rsidP="00A67340">
      <w:pPr>
        <w:spacing w:line="240" w:lineRule="auto"/>
      </w:pPr>
      <w:r w:rsidRPr="467C3FDB">
        <w:rPr>
          <w:rFonts w:ascii="Arial" w:eastAsia="Arial" w:hAnsi="Arial" w:cs="Arial"/>
          <w:sz w:val="24"/>
          <w:szCs w:val="24"/>
        </w:rPr>
        <w:t>Budgeted cost: £</w:t>
      </w:r>
      <w:r w:rsidR="00225EE7">
        <w:rPr>
          <w:rFonts w:ascii="Arial" w:eastAsia="Arial" w:hAnsi="Arial" w:cs="Arial"/>
          <w:sz w:val="24"/>
          <w:szCs w:val="24"/>
        </w:rPr>
        <w:t>28,</w:t>
      </w:r>
      <w:r w:rsidR="00F3737B">
        <w:rPr>
          <w:rFonts w:ascii="Arial" w:eastAsia="Arial" w:hAnsi="Arial" w:cs="Arial"/>
          <w:sz w:val="24"/>
          <w:szCs w:val="24"/>
        </w:rPr>
        <w:t>180</w:t>
      </w:r>
      <w:r w:rsidRPr="467C3FDB">
        <w:rPr>
          <w:rFonts w:ascii="Arial" w:eastAsia="Arial" w:hAnsi="Arial" w:cs="Arial"/>
          <w:sz w:val="24"/>
          <w:szCs w:val="24"/>
        </w:rPr>
        <w:t xml:space="preserve"> </w:t>
      </w:r>
    </w:p>
    <w:tbl>
      <w:tblPr>
        <w:tblW w:w="9015" w:type="dxa"/>
        <w:tblLayout w:type="fixed"/>
        <w:tblLook w:val="04A0" w:firstRow="1" w:lastRow="0" w:firstColumn="1" w:lastColumn="0" w:noHBand="0" w:noVBand="1"/>
      </w:tblPr>
      <w:tblGrid>
        <w:gridCol w:w="2548"/>
        <w:gridCol w:w="6467"/>
      </w:tblGrid>
      <w:tr w:rsidR="00A67340" w:rsidRPr="007E3742" w14:paraId="3305508B" w14:textId="77777777" w:rsidTr="00DA3431">
        <w:trPr>
          <w:trHeight w:val="300"/>
        </w:trPr>
        <w:tc>
          <w:tcPr>
            <w:tcW w:w="25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113D611D" w14:textId="77777777" w:rsidR="00A67340" w:rsidRPr="007E3742" w:rsidRDefault="00A67340" w:rsidP="009422E2">
            <w:pPr>
              <w:spacing w:line="240" w:lineRule="auto"/>
            </w:pPr>
            <w:r w:rsidRPr="007E3742">
              <w:rPr>
                <w:rFonts w:ascii="Arial" w:eastAsia="Arial" w:hAnsi="Arial" w:cs="Arial"/>
                <w:b/>
                <w:bCs/>
                <w:color w:val="000000" w:themeColor="text1"/>
                <w:sz w:val="24"/>
                <w:szCs w:val="24"/>
              </w:rPr>
              <w:t>Activity</w:t>
            </w:r>
          </w:p>
        </w:tc>
        <w:tc>
          <w:tcPr>
            <w:tcW w:w="64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7AC3579E" w14:textId="77777777" w:rsidR="00A67340" w:rsidRPr="007E3742" w:rsidRDefault="00A67340" w:rsidP="009422E2">
            <w:pPr>
              <w:spacing w:line="240" w:lineRule="auto"/>
            </w:pPr>
            <w:r w:rsidRPr="007E3742">
              <w:rPr>
                <w:rFonts w:ascii="Arial" w:eastAsia="Arial" w:hAnsi="Arial" w:cs="Arial"/>
                <w:b/>
                <w:bCs/>
                <w:color w:val="000000" w:themeColor="text1"/>
                <w:sz w:val="24"/>
                <w:szCs w:val="24"/>
              </w:rPr>
              <w:t>Evidence that supports this approach</w:t>
            </w:r>
          </w:p>
        </w:tc>
      </w:tr>
      <w:tr w:rsidR="00A67340" w:rsidRPr="007E3742" w14:paraId="50CD95FE" w14:textId="77777777" w:rsidTr="00DA3431">
        <w:trPr>
          <w:trHeight w:val="300"/>
        </w:trPr>
        <w:tc>
          <w:tcPr>
            <w:tcW w:w="25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EFBFFB" w14:textId="109793AD" w:rsidR="00A67340" w:rsidRPr="006D468B" w:rsidRDefault="00DA3431" w:rsidP="467C3FDB">
            <w:pPr>
              <w:spacing w:line="240" w:lineRule="auto"/>
              <w:rPr>
                <w:rFonts w:ascii="Source Sans Pro" w:eastAsia="Source Sans Pro" w:hAnsi="Source Sans Pro" w:cs="Source Sans Pro"/>
                <w:color w:val="0D0D0D" w:themeColor="text1" w:themeTint="F2"/>
                <w:sz w:val="20"/>
                <w:szCs w:val="20"/>
              </w:rPr>
            </w:pPr>
            <w:r>
              <w:rPr>
                <w:rFonts w:ascii="Source Sans Pro" w:eastAsia="Source Sans Pro" w:hAnsi="Source Sans Pro" w:cs="Source Sans Pro"/>
                <w:color w:val="0D0D0D" w:themeColor="text1" w:themeTint="F2"/>
                <w:sz w:val="20"/>
                <w:szCs w:val="20"/>
              </w:rPr>
              <w:t xml:space="preserve">Family Engagement Officer works in partnership with </w:t>
            </w:r>
            <w:r w:rsidR="00225EE7">
              <w:rPr>
                <w:rFonts w:ascii="Source Sans Pro" w:eastAsia="Source Sans Pro" w:hAnsi="Source Sans Pro" w:cs="Source Sans Pro"/>
                <w:color w:val="0D0D0D" w:themeColor="text1" w:themeTint="F2"/>
                <w:sz w:val="20"/>
                <w:szCs w:val="20"/>
              </w:rPr>
              <w:t>parents and carers</w:t>
            </w:r>
            <w:r>
              <w:rPr>
                <w:rFonts w:ascii="Source Sans Pro" w:eastAsia="Source Sans Pro" w:hAnsi="Source Sans Pro" w:cs="Source Sans Pro"/>
                <w:color w:val="0D0D0D" w:themeColor="text1" w:themeTint="F2"/>
                <w:sz w:val="20"/>
                <w:szCs w:val="20"/>
              </w:rPr>
              <w:t xml:space="preserve"> to meet the needs of our </w:t>
            </w:r>
            <w:r w:rsidR="00225EE7">
              <w:rPr>
                <w:rFonts w:ascii="Source Sans Pro" w:eastAsia="Source Sans Pro" w:hAnsi="Source Sans Pro" w:cs="Source Sans Pro"/>
                <w:color w:val="0D0D0D" w:themeColor="text1" w:themeTint="F2"/>
                <w:sz w:val="20"/>
                <w:szCs w:val="20"/>
              </w:rPr>
              <w:t xml:space="preserve">disadvantaged </w:t>
            </w:r>
            <w:r>
              <w:rPr>
                <w:rFonts w:ascii="Source Sans Pro" w:eastAsia="Source Sans Pro" w:hAnsi="Source Sans Pro" w:cs="Source Sans Pro"/>
                <w:color w:val="0D0D0D" w:themeColor="text1" w:themeTint="F2"/>
                <w:sz w:val="20"/>
                <w:szCs w:val="20"/>
              </w:rPr>
              <w:t>learners</w:t>
            </w:r>
          </w:p>
        </w:tc>
        <w:tc>
          <w:tcPr>
            <w:tcW w:w="6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8489C4" w14:textId="6E3EC8D3" w:rsidR="00B4314D" w:rsidRPr="00A9082E" w:rsidRDefault="00026BE0" w:rsidP="00A9082E">
            <w:pPr>
              <w:spacing w:line="240" w:lineRule="auto"/>
              <w:rPr>
                <w:rFonts w:ascii="Source Sans Pro" w:eastAsia="Source Sans Pro" w:hAnsi="Source Sans Pro" w:cs="Source Sans Pro"/>
                <w:color w:val="0D0D0D" w:themeColor="text1" w:themeTint="F2"/>
                <w:sz w:val="20"/>
                <w:szCs w:val="20"/>
              </w:rPr>
            </w:pPr>
            <w:r w:rsidRPr="00A9082E">
              <w:rPr>
                <w:rFonts w:ascii="Source Sans Pro" w:eastAsia="Source Sans Pro" w:hAnsi="Source Sans Pro" w:cs="Source Sans Pro"/>
                <w:color w:val="0D0D0D" w:themeColor="text1" w:themeTint="F2"/>
                <w:sz w:val="20"/>
                <w:szCs w:val="20"/>
              </w:rPr>
              <w:t>EEF, Estyn and WG Guidance – Parental Engagement</w:t>
            </w:r>
          </w:p>
          <w:p w14:paraId="79AB3612" w14:textId="2D332EDE" w:rsidR="006D019F" w:rsidRPr="006D019F" w:rsidRDefault="006D019F" w:rsidP="006D019F">
            <w:pPr>
              <w:pStyle w:val="ListParagraph"/>
              <w:numPr>
                <w:ilvl w:val="0"/>
                <w:numId w:val="38"/>
              </w:numPr>
              <w:spacing w:line="240" w:lineRule="auto"/>
              <w:rPr>
                <w:rFonts w:ascii="Source Sans Pro" w:eastAsia="Source Sans Pro" w:hAnsi="Source Sans Pro" w:cs="Source Sans Pro"/>
                <w:color w:val="0D0D0D" w:themeColor="text1" w:themeTint="F2"/>
                <w:sz w:val="20"/>
                <w:szCs w:val="20"/>
              </w:rPr>
            </w:pPr>
            <w:r w:rsidRPr="006D019F">
              <w:rPr>
                <w:rFonts w:ascii="Source Sans Pro" w:eastAsia="Source Sans Pro" w:hAnsi="Source Sans Pro" w:cs="Source Sans Pro"/>
                <w:color w:val="0D0D0D" w:themeColor="text1" w:themeTint="F2"/>
                <w:sz w:val="20"/>
                <w:szCs w:val="20"/>
              </w:rPr>
              <w:t>Reaching out to families and working with them has shown to have a positive impact on overcoming the impact of socio-economic disadvantage on educational attainment (</w:t>
            </w:r>
            <w:proofErr w:type="spellStart"/>
            <w:r w:rsidRPr="006D019F">
              <w:rPr>
                <w:rFonts w:ascii="Source Sans Pro" w:eastAsia="Source Sans Pro" w:hAnsi="Source Sans Pro" w:cs="Source Sans Pro"/>
                <w:color w:val="0D0D0D" w:themeColor="text1" w:themeTint="F2"/>
                <w:sz w:val="20"/>
                <w:szCs w:val="20"/>
              </w:rPr>
              <w:fldChar w:fldCharType="begin"/>
            </w:r>
            <w:r w:rsidRPr="006D019F">
              <w:rPr>
                <w:rFonts w:ascii="Source Sans Pro" w:eastAsia="Source Sans Pro" w:hAnsi="Source Sans Pro" w:cs="Source Sans Pro"/>
                <w:color w:val="0D0D0D" w:themeColor="text1" w:themeTint="F2"/>
                <w:sz w:val="20"/>
                <w:szCs w:val="20"/>
              </w:rPr>
              <w:instrText xml:space="preserve"> HYPERLINK "https://static1.squarespace.com/static/52cf1070e4b048ae22d972b2/t/58b5a8c9b8a79bc5c5515a6d/1488300235810/A+Meta-Analysis+on+the+Factors+that+Best+Reduce+the+Achievement+Gap+%282015%29.pdf" </w:instrText>
            </w:r>
            <w:r w:rsidRPr="006D019F">
              <w:rPr>
                <w:rFonts w:ascii="Source Sans Pro" w:eastAsia="Source Sans Pro" w:hAnsi="Source Sans Pro" w:cs="Source Sans Pro"/>
                <w:color w:val="0D0D0D" w:themeColor="text1" w:themeTint="F2"/>
                <w:sz w:val="20"/>
                <w:szCs w:val="20"/>
              </w:rPr>
              <w:fldChar w:fldCharType="separate"/>
            </w:r>
            <w:r w:rsidRPr="006D019F">
              <w:rPr>
                <w:rStyle w:val="Hyperlink"/>
                <w:rFonts w:ascii="Source Sans Pro" w:eastAsia="Source Sans Pro" w:hAnsi="Source Sans Pro" w:cs="Source Sans Pro"/>
                <w:bCs/>
                <w:sz w:val="20"/>
                <w:szCs w:val="20"/>
                <w:u w:val="none"/>
              </w:rPr>
              <w:t>Jeynes</w:t>
            </w:r>
            <w:proofErr w:type="spellEnd"/>
            <w:r w:rsidRPr="006D019F">
              <w:rPr>
                <w:rStyle w:val="Hyperlink"/>
                <w:rFonts w:ascii="Source Sans Pro" w:eastAsia="Source Sans Pro" w:hAnsi="Source Sans Pro" w:cs="Source Sans Pro"/>
                <w:bCs/>
                <w:sz w:val="20"/>
                <w:szCs w:val="20"/>
                <w:u w:val="none"/>
              </w:rPr>
              <w:t xml:space="preserve">, </w:t>
            </w:r>
            <w:r w:rsidRPr="006D019F">
              <w:rPr>
                <w:rStyle w:val="Hyperlink"/>
                <w:rFonts w:ascii="Source Sans Pro" w:eastAsia="Source Sans Pro" w:hAnsi="Source Sans Pro" w:cs="Source Sans Pro"/>
                <w:bCs/>
                <w:sz w:val="20"/>
                <w:szCs w:val="20"/>
                <w:u w:val="none"/>
              </w:rPr>
              <w:lastRenderedPageBreak/>
              <w:t>2015</w:t>
            </w:r>
            <w:r w:rsidRPr="006D019F">
              <w:rPr>
                <w:rFonts w:ascii="Source Sans Pro" w:eastAsia="Source Sans Pro" w:hAnsi="Source Sans Pro" w:cs="Source Sans Pro"/>
                <w:color w:val="0D0D0D" w:themeColor="text1" w:themeTint="F2"/>
                <w:sz w:val="20"/>
                <w:szCs w:val="20"/>
              </w:rPr>
              <w:fldChar w:fldCharType="end"/>
            </w:r>
            <w:r w:rsidRPr="006D019F">
              <w:rPr>
                <w:rFonts w:ascii="Source Sans Pro" w:eastAsia="Source Sans Pro" w:hAnsi="Source Sans Pro" w:cs="Source Sans Pro"/>
                <w:color w:val="0D0D0D" w:themeColor="text1" w:themeTint="F2"/>
                <w:sz w:val="20"/>
                <w:szCs w:val="20"/>
              </w:rPr>
              <w:t>; </w:t>
            </w:r>
            <w:hyperlink r:id="rId10" w:history="1">
              <w:r w:rsidRPr="006D019F">
                <w:rPr>
                  <w:rStyle w:val="Hyperlink"/>
                  <w:rFonts w:ascii="Source Sans Pro" w:eastAsia="Source Sans Pro" w:hAnsi="Source Sans Pro" w:cs="Source Sans Pro"/>
                  <w:bCs/>
                  <w:sz w:val="20"/>
                  <w:szCs w:val="20"/>
                  <w:u w:val="none"/>
                </w:rPr>
                <w:t xml:space="preserve">See and </w:t>
              </w:r>
              <w:proofErr w:type="spellStart"/>
              <w:r w:rsidRPr="006D019F">
                <w:rPr>
                  <w:rStyle w:val="Hyperlink"/>
                  <w:rFonts w:ascii="Source Sans Pro" w:eastAsia="Source Sans Pro" w:hAnsi="Source Sans Pro" w:cs="Source Sans Pro"/>
                  <w:bCs/>
                  <w:sz w:val="20"/>
                  <w:szCs w:val="20"/>
                  <w:u w:val="none"/>
                </w:rPr>
                <w:t>Gorard</w:t>
              </w:r>
              <w:proofErr w:type="spellEnd"/>
              <w:r w:rsidRPr="006D019F">
                <w:rPr>
                  <w:rStyle w:val="Hyperlink"/>
                  <w:rFonts w:ascii="Source Sans Pro" w:eastAsia="Source Sans Pro" w:hAnsi="Source Sans Pro" w:cs="Source Sans Pro"/>
                  <w:bCs/>
                  <w:sz w:val="20"/>
                  <w:szCs w:val="20"/>
                  <w:u w:val="none"/>
                </w:rPr>
                <w:t>, (2015)</w:t>
              </w:r>
            </w:hyperlink>
            <w:r w:rsidRPr="006D019F">
              <w:rPr>
                <w:rFonts w:ascii="Source Sans Pro" w:eastAsia="Source Sans Pro" w:hAnsi="Source Sans Pro" w:cs="Source Sans Pro"/>
                <w:color w:val="0D0D0D" w:themeColor="text1" w:themeTint="F2"/>
                <w:sz w:val="20"/>
                <w:szCs w:val="20"/>
              </w:rPr>
              <w:t>) and should be at the forefront of schools’ work.</w:t>
            </w:r>
          </w:p>
          <w:p w14:paraId="2F214317" w14:textId="118C381A" w:rsidR="007643D1" w:rsidRDefault="007643D1" w:rsidP="00026BE0">
            <w:pPr>
              <w:pStyle w:val="ListParagraph"/>
              <w:numPr>
                <w:ilvl w:val="0"/>
                <w:numId w:val="37"/>
              </w:numPr>
              <w:spacing w:line="240" w:lineRule="auto"/>
              <w:rPr>
                <w:rFonts w:ascii="Source Sans Pro" w:eastAsia="Source Sans Pro" w:hAnsi="Source Sans Pro" w:cs="Source Sans Pro"/>
                <w:color w:val="0D0D0D" w:themeColor="text1" w:themeTint="F2"/>
                <w:sz w:val="20"/>
                <w:szCs w:val="20"/>
              </w:rPr>
            </w:pPr>
            <w:proofErr w:type="gramStart"/>
            <w:r>
              <w:rPr>
                <w:rFonts w:ascii="Source Sans Pro" w:eastAsia="Source Sans Pro" w:hAnsi="Source Sans Pro" w:cs="Source Sans Pro"/>
                <w:color w:val="0D0D0D" w:themeColor="text1" w:themeTint="F2"/>
                <w:sz w:val="20"/>
                <w:szCs w:val="20"/>
              </w:rPr>
              <w:t>EEF  -</w:t>
            </w:r>
            <w:proofErr w:type="gramEnd"/>
            <w:r>
              <w:rPr>
                <w:rFonts w:ascii="Source Sans Pro" w:eastAsia="Source Sans Pro" w:hAnsi="Source Sans Pro" w:cs="Source Sans Pro"/>
                <w:color w:val="0D0D0D" w:themeColor="text1" w:themeTint="F2"/>
                <w:sz w:val="20"/>
                <w:szCs w:val="20"/>
              </w:rPr>
              <w:t xml:space="preserve"> </w:t>
            </w:r>
            <w:r w:rsidR="00FC4E1F" w:rsidRPr="00FC4E1F">
              <w:rPr>
                <w:rFonts w:ascii="Source Sans Pro" w:eastAsia="Source Sans Pro" w:hAnsi="Source Sans Pro" w:cs="Source Sans Pro"/>
                <w:color w:val="0D0D0D" w:themeColor="text1" w:themeTint="F2"/>
                <w:sz w:val="20"/>
                <w:szCs w:val="20"/>
              </w:rPr>
              <w:t xml:space="preserve">Parental involvement: Moderate impact for moderate cost, based on moderate evidence. </w:t>
            </w:r>
            <w:r>
              <w:rPr>
                <w:rFonts w:ascii="Source Sans Pro" w:eastAsia="Source Sans Pro" w:hAnsi="Source Sans Pro" w:cs="Source Sans Pro"/>
                <w:color w:val="0D0D0D" w:themeColor="text1" w:themeTint="F2"/>
                <w:sz w:val="20"/>
                <w:szCs w:val="20"/>
              </w:rPr>
              <w:t xml:space="preserve"> Involving parents in supporting</w:t>
            </w:r>
            <w:r w:rsidR="00F3737B">
              <w:rPr>
                <w:rFonts w:ascii="Source Sans Pro" w:eastAsia="Source Sans Pro" w:hAnsi="Source Sans Pro" w:cs="Source Sans Pro"/>
                <w:color w:val="0D0D0D" w:themeColor="text1" w:themeTint="F2"/>
                <w:sz w:val="20"/>
                <w:szCs w:val="20"/>
              </w:rPr>
              <w:t xml:space="preserve"> their child’ s learning by providing clear information, practical advice and opportunities to participate in learning encourages positive engagement and improves quality of experiences at home</w:t>
            </w:r>
          </w:p>
          <w:p w14:paraId="6E549078" w14:textId="20A05AAF" w:rsidR="00026BE0" w:rsidRDefault="00FC4E1F" w:rsidP="00026BE0">
            <w:pPr>
              <w:pStyle w:val="ListParagraph"/>
              <w:numPr>
                <w:ilvl w:val="0"/>
                <w:numId w:val="37"/>
              </w:numPr>
              <w:spacing w:line="240" w:lineRule="auto"/>
              <w:rPr>
                <w:rFonts w:ascii="Source Sans Pro" w:eastAsia="Source Sans Pro" w:hAnsi="Source Sans Pro" w:cs="Source Sans Pro"/>
                <w:color w:val="0D0D0D" w:themeColor="text1" w:themeTint="F2"/>
                <w:sz w:val="20"/>
                <w:szCs w:val="20"/>
              </w:rPr>
            </w:pPr>
            <w:r w:rsidRPr="00FC4E1F">
              <w:rPr>
                <w:rFonts w:ascii="Source Sans Pro" w:eastAsia="Source Sans Pro" w:hAnsi="Source Sans Pro" w:cs="Source Sans Pro"/>
                <w:color w:val="0D0D0D" w:themeColor="text1" w:themeTint="F2"/>
                <w:sz w:val="20"/>
                <w:szCs w:val="20"/>
              </w:rPr>
              <w:t xml:space="preserve">This includes programmes focused on parents and their skills (such as improving literacy or IT skills), general approaches to encourage parents to support their children to read or do mathematics, and more intensive </w:t>
            </w:r>
            <w:r w:rsidR="006D019F">
              <w:rPr>
                <w:rFonts w:ascii="Source Sans Pro" w:eastAsia="Source Sans Pro" w:hAnsi="Source Sans Pro" w:cs="Source Sans Pro"/>
                <w:color w:val="0D0D0D" w:themeColor="text1" w:themeTint="F2"/>
                <w:sz w:val="20"/>
                <w:szCs w:val="20"/>
              </w:rPr>
              <w:t>support for</w:t>
            </w:r>
            <w:r w:rsidRPr="00FC4E1F">
              <w:rPr>
                <w:rFonts w:ascii="Source Sans Pro" w:eastAsia="Source Sans Pro" w:hAnsi="Source Sans Pro" w:cs="Source Sans Pro"/>
                <w:color w:val="0D0D0D" w:themeColor="text1" w:themeTint="F2"/>
                <w:sz w:val="20"/>
                <w:szCs w:val="20"/>
              </w:rPr>
              <w:t xml:space="preserve"> families in crisis.</w:t>
            </w:r>
          </w:p>
          <w:p w14:paraId="21A4F812" w14:textId="5C5B05B0" w:rsidR="006D019F" w:rsidRPr="00026BE0" w:rsidRDefault="006D019F" w:rsidP="00026BE0">
            <w:pPr>
              <w:pStyle w:val="ListParagraph"/>
              <w:numPr>
                <w:ilvl w:val="0"/>
                <w:numId w:val="37"/>
              </w:numPr>
              <w:spacing w:line="240" w:lineRule="auto"/>
              <w:rPr>
                <w:rFonts w:ascii="Source Sans Pro" w:eastAsia="Source Sans Pro" w:hAnsi="Source Sans Pro" w:cs="Source Sans Pro"/>
                <w:color w:val="0D0D0D" w:themeColor="text1" w:themeTint="F2"/>
                <w:sz w:val="20"/>
                <w:szCs w:val="20"/>
              </w:rPr>
            </w:pPr>
            <w:r>
              <w:rPr>
                <w:rFonts w:ascii="Source Sans Pro" w:eastAsia="Source Sans Pro" w:hAnsi="Source Sans Pro" w:cs="Source Sans Pro"/>
                <w:color w:val="0D0D0D" w:themeColor="text1" w:themeTint="F2"/>
                <w:sz w:val="20"/>
                <w:szCs w:val="20"/>
              </w:rPr>
              <w:t xml:space="preserve">The </w:t>
            </w:r>
            <w:r w:rsidR="00A9082E">
              <w:rPr>
                <w:rFonts w:ascii="Source Sans Pro" w:eastAsia="Source Sans Pro" w:hAnsi="Source Sans Pro" w:cs="Source Sans Pro"/>
                <w:color w:val="0D0D0D" w:themeColor="text1" w:themeTint="F2"/>
                <w:sz w:val="20"/>
                <w:szCs w:val="20"/>
              </w:rPr>
              <w:t>after-school</w:t>
            </w:r>
            <w:r>
              <w:rPr>
                <w:rFonts w:ascii="Source Sans Pro" w:eastAsia="Source Sans Pro" w:hAnsi="Source Sans Pro" w:cs="Source Sans Pro"/>
                <w:color w:val="0D0D0D" w:themeColor="text1" w:themeTint="F2"/>
                <w:sz w:val="20"/>
                <w:szCs w:val="20"/>
              </w:rPr>
              <w:t xml:space="preserve"> reading club for parents and their children had many positive outcomes and this is something we will look to continue</w:t>
            </w:r>
          </w:p>
        </w:tc>
      </w:tr>
    </w:tbl>
    <w:p w14:paraId="315BE1FD" w14:textId="77777777" w:rsidR="00A67340" w:rsidRPr="007E3742" w:rsidRDefault="00A67340" w:rsidP="00910216">
      <w:pPr>
        <w:spacing w:after="0" w:line="240" w:lineRule="auto"/>
      </w:pPr>
      <w:r w:rsidRPr="467C3FDB">
        <w:rPr>
          <w:rFonts w:ascii="Arial" w:eastAsia="Arial" w:hAnsi="Arial" w:cs="Arial"/>
          <w:b/>
          <w:bCs/>
          <w:sz w:val="24"/>
          <w:szCs w:val="24"/>
        </w:rPr>
        <w:lastRenderedPageBreak/>
        <w:t xml:space="preserve"> </w:t>
      </w:r>
    </w:p>
    <w:p w14:paraId="617D2C8E" w14:textId="45078641" w:rsidR="467C3FDB" w:rsidRDefault="467C3FDB" w:rsidP="467C3FDB">
      <w:pPr>
        <w:pStyle w:val="Heading3"/>
        <w:rPr>
          <w:rFonts w:eastAsia="Arial"/>
        </w:rPr>
      </w:pPr>
    </w:p>
    <w:p w14:paraId="2CF97A88" w14:textId="258B1055" w:rsidR="00A67340" w:rsidRDefault="00A67340" w:rsidP="00AC0EE6">
      <w:pPr>
        <w:pStyle w:val="Heading3"/>
        <w:rPr>
          <w:rFonts w:eastAsia="Arial"/>
        </w:rPr>
      </w:pPr>
      <w:r w:rsidRPr="467C3FDB">
        <w:rPr>
          <w:rFonts w:eastAsia="Arial"/>
        </w:rPr>
        <w:t xml:space="preserve">Wider strategies </w:t>
      </w:r>
    </w:p>
    <w:p w14:paraId="0325F8E3" w14:textId="77777777" w:rsidR="00910216" w:rsidRPr="00910216" w:rsidRDefault="00910216" w:rsidP="00910216">
      <w:pPr>
        <w:spacing w:after="0"/>
      </w:pPr>
    </w:p>
    <w:p w14:paraId="79DE8227" w14:textId="5D85FA6C" w:rsidR="00A67340" w:rsidRPr="007E3742" w:rsidRDefault="00A67340" w:rsidP="00A67340">
      <w:pPr>
        <w:spacing w:line="240" w:lineRule="auto"/>
      </w:pPr>
      <w:r w:rsidRPr="007E3742">
        <w:rPr>
          <w:rFonts w:ascii="Arial" w:eastAsia="Arial" w:hAnsi="Arial" w:cs="Arial"/>
          <w:sz w:val="24"/>
          <w:szCs w:val="24"/>
        </w:rPr>
        <w:t xml:space="preserve">Budgeted cost: £ </w:t>
      </w:r>
      <w:r w:rsidR="00225EE7">
        <w:rPr>
          <w:rFonts w:ascii="Arial" w:eastAsia="Arial" w:hAnsi="Arial" w:cs="Arial"/>
          <w:sz w:val="24"/>
          <w:szCs w:val="24"/>
        </w:rPr>
        <w:t>21,056</w:t>
      </w:r>
    </w:p>
    <w:tbl>
      <w:tblPr>
        <w:tblW w:w="9015" w:type="dxa"/>
        <w:tblLayout w:type="fixed"/>
        <w:tblLook w:val="04A0" w:firstRow="1" w:lastRow="0" w:firstColumn="1" w:lastColumn="0" w:noHBand="0" w:noVBand="1"/>
      </w:tblPr>
      <w:tblGrid>
        <w:gridCol w:w="2583"/>
        <w:gridCol w:w="6432"/>
      </w:tblGrid>
      <w:tr w:rsidR="00A67340" w:rsidRPr="007E3742" w14:paraId="0CB39791" w14:textId="77777777" w:rsidTr="00262E1C">
        <w:trPr>
          <w:trHeight w:val="300"/>
        </w:trPr>
        <w:tc>
          <w:tcPr>
            <w:tcW w:w="25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68340EB2" w14:textId="77777777" w:rsidR="00A67340" w:rsidRPr="007E3742" w:rsidRDefault="00A67340" w:rsidP="009422E2">
            <w:pPr>
              <w:spacing w:line="240" w:lineRule="auto"/>
            </w:pPr>
            <w:r w:rsidRPr="007E3742">
              <w:rPr>
                <w:rFonts w:ascii="Arial" w:eastAsia="Arial" w:hAnsi="Arial" w:cs="Arial"/>
                <w:b/>
                <w:bCs/>
                <w:color w:val="000000" w:themeColor="text1"/>
                <w:sz w:val="24"/>
                <w:szCs w:val="24"/>
              </w:rPr>
              <w:t>Activity</w:t>
            </w:r>
          </w:p>
        </w:tc>
        <w:tc>
          <w:tcPr>
            <w:tcW w:w="64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3024BEAC" w14:textId="77777777" w:rsidR="00A67340" w:rsidRPr="007E3742" w:rsidRDefault="00A67340" w:rsidP="009422E2">
            <w:pPr>
              <w:spacing w:line="240" w:lineRule="auto"/>
            </w:pPr>
            <w:r w:rsidRPr="007E3742">
              <w:rPr>
                <w:rFonts w:ascii="Arial" w:eastAsia="Arial" w:hAnsi="Arial" w:cs="Arial"/>
                <w:b/>
                <w:bCs/>
                <w:color w:val="000000" w:themeColor="text1"/>
                <w:sz w:val="24"/>
                <w:szCs w:val="24"/>
              </w:rPr>
              <w:t>Evidence that supports this approach</w:t>
            </w:r>
          </w:p>
        </w:tc>
      </w:tr>
      <w:tr w:rsidR="00A67340" w:rsidRPr="007E3742" w14:paraId="604F9B46" w14:textId="77777777" w:rsidTr="00262E1C">
        <w:trPr>
          <w:trHeight w:val="300"/>
        </w:trPr>
        <w:tc>
          <w:tcPr>
            <w:tcW w:w="2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CA494D" w14:textId="1B3546C0" w:rsidR="00A67340" w:rsidRPr="00225EE7" w:rsidRDefault="00225EE7" w:rsidP="467C3FDB">
            <w:pPr>
              <w:spacing w:line="240" w:lineRule="auto"/>
              <w:rPr>
                <w:rFonts w:ascii="Source Sans Pro" w:eastAsia="Source Sans Pro" w:hAnsi="Source Sans Pro" w:cs="Source Sans Pro"/>
                <w:color w:val="FF0000"/>
                <w:sz w:val="20"/>
                <w:szCs w:val="20"/>
              </w:rPr>
            </w:pPr>
            <w:r>
              <w:t>Improving the social and emotional skills of disadvantaged pupils through outdoor learning and community partnerships</w:t>
            </w:r>
          </w:p>
        </w:tc>
        <w:tc>
          <w:tcPr>
            <w:tcW w:w="6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CEF921" w14:textId="15CA11D3" w:rsidR="0092024A" w:rsidRPr="00A9082E" w:rsidRDefault="006D019F" w:rsidP="006D019F">
            <w:pPr>
              <w:spacing w:line="240" w:lineRule="auto"/>
              <w:rPr>
                <w:rFonts w:ascii="Source Sans Pro" w:eastAsia="Source Sans Pro" w:hAnsi="Source Sans Pro" w:cs="Source Sans Pro"/>
                <w:b/>
                <w:sz w:val="20"/>
                <w:szCs w:val="20"/>
              </w:rPr>
            </w:pPr>
            <w:r w:rsidRPr="00A9082E">
              <w:rPr>
                <w:rFonts w:ascii="Source Sans Pro" w:eastAsia="Source Sans Pro" w:hAnsi="Source Sans Pro" w:cs="Source Sans Pro"/>
                <w:b/>
                <w:sz w:val="20"/>
                <w:szCs w:val="20"/>
              </w:rPr>
              <w:t xml:space="preserve">EEF; </w:t>
            </w:r>
            <w:r w:rsidR="0092024A" w:rsidRPr="00A9082E">
              <w:rPr>
                <w:rFonts w:ascii="Source Sans Pro" w:eastAsia="Source Sans Pro" w:hAnsi="Source Sans Pro" w:cs="Source Sans Pro"/>
                <w:b/>
                <w:sz w:val="20"/>
                <w:szCs w:val="20"/>
              </w:rPr>
              <w:t>Whole School Approach to Emotional and Mental Wellbeing (Public Health Wales)</w:t>
            </w:r>
            <w:r w:rsidR="00A9082E" w:rsidRPr="00A9082E">
              <w:rPr>
                <w:rFonts w:ascii="Source Sans Pro" w:eastAsia="Source Sans Pro" w:hAnsi="Source Sans Pro" w:cs="Source Sans Pro"/>
                <w:b/>
                <w:sz w:val="20"/>
                <w:szCs w:val="20"/>
              </w:rPr>
              <w:t>; WG Guidance ‘Developing community partnerships and multi-agency working’</w:t>
            </w:r>
          </w:p>
          <w:p w14:paraId="342640C1" w14:textId="7C22A359" w:rsidR="00A9082E" w:rsidRPr="007643D1" w:rsidRDefault="00A9082E" w:rsidP="00A9082E">
            <w:pPr>
              <w:pStyle w:val="ListParagraph"/>
              <w:numPr>
                <w:ilvl w:val="0"/>
                <w:numId w:val="40"/>
              </w:numPr>
              <w:spacing w:line="240" w:lineRule="auto"/>
              <w:rPr>
                <w:rFonts w:eastAsia="Source Sans Pro" w:cstheme="minorHAnsi"/>
              </w:rPr>
            </w:pPr>
            <w:r w:rsidRPr="00A9082E">
              <w:t>“</w:t>
            </w:r>
            <w:r w:rsidRPr="007643D1">
              <w:rPr>
                <w:rFonts w:cstheme="minorHAnsi"/>
              </w:rPr>
              <w:t>The lessons from research about extended schools are very clear – they strengthen the ability of families and communities to attend to young people’s physical, emotional, cognitive and psychological needs.” Coleman (2006) Lessons from Extended School</w:t>
            </w:r>
          </w:p>
          <w:p w14:paraId="57E19A59" w14:textId="2D65D825" w:rsidR="007643D1" w:rsidRPr="007643D1" w:rsidRDefault="007643D1" w:rsidP="00A9082E">
            <w:pPr>
              <w:pStyle w:val="ListParagraph"/>
              <w:numPr>
                <w:ilvl w:val="0"/>
                <w:numId w:val="40"/>
              </w:numPr>
              <w:spacing w:line="240" w:lineRule="auto"/>
              <w:rPr>
                <w:rFonts w:eastAsia="Source Sans Pro" w:cstheme="minorHAnsi"/>
              </w:rPr>
            </w:pPr>
            <w:r w:rsidRPr="007643D1">
              <w:rPr>
                <w:rFonts w:eastAsia="Source Sans Pro" w:cstheme="minorHAnsi"/>
              </w:rPr>
              <w:t>EEF (Social and Emotional Learning) – ‘Nurturing learners social and emotional skills is central to developing confident, happy, resilient learners who enjoy coming to school and fully engage in the experiences and learning opportunities presented.  This correlates to improved attainment’.</w:t>
            </w:r>
          </w:p>
          <w:p w14:paraId="3D7DE712" w14:textId="05174CA3" w:rsidR="006D019F" w:rsidRPr="007643D1" w:rsidRDefault="006D019F" w:rsidP="006D019F">
            <w:pPr>
              <w:pStyle w:val="ListParagraph"/>
              <w:numPr>
                <w:ilvl w:val="0"/>
                <w:numId w:val="39"/>
              </w:numPr>
              <w:spacing w:line="240" w:lineRule="auto"/>
              <w:rPr>
                <w:rFonts w:eastAsia="Source Sans Pro" w:cstheme="minorHAnsi"/>
              </w:rPr>
            </w:pPr>
            <w:r w:rsidRPr="007643D1">
              <w:rPr>
                <w:rFonts w:eastAsia="Source Sans Pro" w:cstheme="minorHAnsi"/>
              </w:rPr>
              <w:t xml:space="preserve">Outdoor learning: Moderate impact for moderate cost, based on limited evidence. Overall, studies of outdoor learning consistently show positive benefits on academic learning, and wider outcomes such as self-confidence.  </w:t>
            </w:r>
          </w:p>
          <w:p w14:paraId="4B6AEE95" w14:textId="1C9C42DD" w:rsidR="006D019F" w:rsidRPr="006D019F" w:rsidRDefault="006D019F" w:rsidP="006D019F">
            <w:pPr>
              <w:pStyle w:val="ListParagraph"/>
              <w:numPr>
                <w:ilvl w:val="0"/>
                <w:numId w:val="39"/>
              </w:numPr>
              <w:spacing w:line="240" w:lineRule="auto"/>
              <w:rPr>
                <w:rFonts w:ascii="Source Sans Pro" w:eastAsia="Source Sans Pro" w:hAnsi="Source Sans Pro" w:cs="Source Sans Pro"/>
                <w:color w:val="FF0000"/>
                <w:sz w:val="20"/>
                <w:szCs w:val="20"/>
              </w:rPr>
            </w:pPr>
            <w:r w:rsidRPr="007643D1">
              <w:rPr>
                <w:rFonts w:eastAsia="Source Sans Pro" w:cstheme="minorHAnsi"/>
              </w:rPr>
              <w:t xml:space="preserve">Also, from staff feedback and listening to learners evidence this approach increases engagement in learning and </w:t>
            </w:r>
            <w:r w:rsidR="00A9082E" w:rsidRPr="007643D1">
              <w:rPr>
                <w:rFonts w:eastAsia="Source Sans Pro" w:cstheme="minorHAnsi"/>
              </w:rPr>
              <w:t>improves</w:t>
            </w:r>
            <w:r w:rsidRPr="007643D1">
              <w:rPr>
                <w:rFonts w:eastAsia="Source Sans Pro" w:cstheme="minorHAnsi"/>
              </w:rPr>
              <w:t xml:space="preserve"> pupil wellbeing</w:t>
            </w:r>
          </w:p>
        </w:tc>
      </w:tr>
    </w:tbl>
    <w:p w14:paraId="06705D5E" w14:textId="77777777" w:rsidR="00A67340" w:rsidRPr="007E3742" w:rsidRDefault="00A67340" w:rsidP="00910216">
      <w:pPr>
        <w:spacing w:after="0" w:line="240" w:lineRule="auto"/>
      </w:pPr>
      <w:r w:rsidRPr="007E3742">
        <w:rPr>
          <w:rFonts w:ascii="Arial" w:eastAsia="Arial" w:hAnsi="Arial" w:cs="Arial"/>
          <w:b/>
          <w:bCs/>
          <w:sz w:val="24"/>
          <w:szCs w:val="24"/>
        </w:rPr>
        <w:t xml:space="preserve"> </w:t>
      </w:r>
    </w:p>
    <w:p w14:paraId="1FBA9074" w14:textId="38B5C604" w:rsidR="00A67340" w:rsidRPr="007E3742" w:rsidRDefault="00A67340" w:rsidP="00910216">
      <w:pPr>
        <w:spacing w:after="0" w:line="240" w:lineRule="auto"/>
      </w:pPr>
      <w:r w:rsidRPr="00294485">
        <w:rPr>
          <w:rFonts w:ascii="Arial" w:eastAsia="Arial" w:hAnsi="Arial" w:cs="Arial"/>
          <w:sz w:val="24"/>
          <w:szCs w:val="24"/>
        </w:rPr>
        <w:t>Total budgeted cost: £</w:t>
      </w:r>
      <w:r w:rsidR="00CB2B65">
        <w:rPr>
          <w:rFonts w:ascii="Arial" w:eastAsia="Arial" w:hAnsi="Arial" w:cs="Arial"/>
          <w:sz w:val="24"/>
          <w:szCs w:val="24"/>
        </w:rPr>
        <w:t>94,300</w:t>
      </w:r>
      <w:bookmarkStart w:id="0" w:name="_GoBack"/>
      <w:bookmarkEnd w:id="0"/>
    </w:p>
    <w:p w14:paraId="5344798C" w14:textId="77777777" w:rsidR="00A67340" w:rsidRPr="007E3742" w:rsidRDefault="00A67340" w:rsidP="00910216">
      <w:pPr>
        <w:spacing w:after="0" w:line="240" w:lineRule="auto"/>
      </w:pPr>
      <w:r w:rsidRPr="467C3FDB">
        <w:rPr>
          <w:rFonts w:ascii="Arial" w:eastAsia="Arial" w:hAnsi="Arial" w:cs="Arial"/>
          <w:sz w:val="24"/>
          <w:szCs w:val="24"/>
        </w:rPr>
        <w:t xml:space="preserve"> </w:t>
      </w:r>
    </w:p>
    <w:p w14:paraId="2CA53199" w14:textId="4E543234" w:rsidR="467C3FDB" w:rsidRDefault="467C3FDB" w:rsidP="467C3FDB">
      <w:pPr>
        <w:pStyle w:val="Heading2"/>
      </w:pPr>
    </w:p>
    <w:p w14:paraId="0F16DE65" w14:textId="77777777" w:rsidR="00F3737B" w:rsidRPr="00F3737B" w:rsidRDefault="00F3737B" w:rsidP="00F3737B"/>
    <w:p w14:paraId="04F7CDAC" w14:textId="1A435752" w:rsidR="00A67340" w:rsidRPr="00910216" w:rsidRDefault="00A67340" w:rsidP="00AC0EE6">
      <w:pPr>
        <w:pStyle w:val="Heading2"/>
      </w:pPr>
      <w:r>
        <w:lastRenderedPageBreak/>
        <w:t>Review of outcomes in the previous academic year</w:t>
      </w:r>
    </w:p>
    <w:p w14:paraId="4EA94052" w14:textId="77777777" w:rsidR="00910216" w:rsidRPr="00910216" w:rsidRDefault="00910216" w:rsidP="00910216">
      <w:pPr>
        <w:spacing w:after="0"/>
      </w:pPr>
    </w:p>
    <w:p w14:paraId="319A02D9" w14:textId="6F72A664" w:rsidR="00A67340" w:rsidRDefault="00A67340" w:rsidP="00AC0EE6">
      <w:pPr>
        <w:pStyle w:val="Heading3"/>
        <w:rPr>
          <w:rFonts w:eastAsia="Arial"/>
        </w:rPr>
      </w:pPr>
      <w:r w:rsidRPr="000A7843">
        <w:rPr>
          <w:rFonts w:eastAsia="Arial"/>
        </w:rPr>
        <w:t>PDG outcomes</w:t>
      </w:r>
    </w:p>
    <w:p w14:paraId="1C663F85" w14:textId="77777777" w:rsidR="00910216" w:rsidRPr="00910216" w:rsidRDefault="00910216" w:rsidP="00910216">
      <w:pPr>
        <w:spacing w:after="0"/>
      </w:pPr>
    </w:p>
    <w:p w14:paraId="7C6BFD9E" w14:textId="5681EAF9" w:rsidR="00A67340" w:rsidRDefault="00A67340" w:rsidP="008960F2">
      <w:pPr>
        <w:spacing w:line="240" w:lineRule="auto"/>
        <w:rPr>
          <w:rFonts w:ascii="Arial" w:eastAsia="Arial" w:hAnsi="Arial" w:cs="Arial"/>
          <w:sz w:val="24"/>
          <w:szCs w:val="24"/>
        </w:rPr>
      </w:pPr>
      <w:r w:rsidRPr="467C3FDB">
        <w:rPr>
          <w:rFonts w:ascii="Arial" w:eastAsia="Arial" w:hAnsi="Arial" w:cs="Arial"/>
          <w:sz w:val="24"/>
          <w:szCs w:val="24"/>
        </w:rPr>
        <w:t>This details the impact that our PDG activity had on pupils in the 20</w:t>
      </w:r>
      <w:r w:rsidR="7D145366" w:rsidRPr="467C3FDB">
        <w:rPr>
          <w:rFonts w:ascii="Arial" w:eastAsia="Arial" w:hAnsi="Arial" w:cs="Arial"/>
          <w:sz w:val="24"/>
          <w:szCs w:val="24"/>
        </w:rPr>
        <w:t>22</w:t>
      </w:r>
      <w:r w:rsidRPr="467C3FDB">
        <w:rPr>
          <w:rFonts w:ascii="Arial" w:eastAsia="Arial" w:hAnsi="Arial" w:cs="Arial"/>
          <w:sz w:val="24"/>
          <w:szCs w:val="24"/>
        </w:rPr>
        <w:t xml:space="preserve"> to 20</w:t>
      </w:r>
      <w:r w:rsidR="4D30C1CF" w:rsidRPr="467C3FDB">
        <w:rPr>
          <w:rFonts w:ascii="Arial" w:eastAsia="Arial" w:hAnsi="Arial" w:cs="Arial"/>
          <w:sz w:val="24"/>
          <w:szCs w:val="24"/>
        </w:rPr>
        <w:t>23</w:t>
      </w:r>
      <w:r w:rsidRPr="467C3FDB">
        <w:rPr>
          <w:rFonts w:ascii="Arial" w:eastAsia="Arial" w:hAnsi="Arial" w:cs="Arial"/>
          <w:sz w:val="24"/>
          <w:szCs w:val="24"/>
        </w:rPr>
        <w:t xml:space="preserve"> academic year. </w:t>
      </w:r>
    </w:p>
    <w:tbl>
      <w:tblPr>
        <w:tblW w:w="9015" w:type="dxa"/>
        <w:tblLayout w:type="fixed"/>
        <w:tblLook w:val="04A0" w:firstRow="1" w:lastRow="0" w:firstColumn="1" w:lastColumn="0" w:noHBand="0" w:noVBand="1"/>
      </w:tblPr>
      <w:tblGrid>
        <w:gridCol w:w="2967"/>
        <w:gridCol w:w="6048"/>
      </w:tblGrid>
      <w:tr w:rsidR="008960F2" w:rsidRPr="007E3742" w14:paraId="35DB0797" w14:textId="77777777" w:rsidTr="467C3FDB">
        <w:trPr>
          <w:trHeight w:val="300"/>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381C20A4" w14:textId="492517A3" w:rsidR="008960F2" w:rsidRPr="007E3742" w:rsidRDefault="008960F2" w:rsidP="00A75C83">
            <w:pPr>
              <w:spacing w:line="240" w:lineRule="auto"/>
            </w:pPr>
            <w:r>
              <w:rPr>
                <w:rFonts w:ascii="Arial" w:eastAsia="Arial" w:hAnsi="Arial" w:cs="Arial"/>
                <w:b/>
                <w:bCs/>
                <w:color w:val="000000" w:themeColor="text1"/>
                <w:sz w:val="24"/>
                <w:szCs w:val="24"/>
              </w:rPr>
              <w:t>Activity</w:t>
            </w:r>
          </w:p>
        </w:tc>
        <w:tc>
          <w:tcPr>
            <w:tcW w:w="60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2A1D01CE" w14:textId="232B7C0B" w:rsidR="008960F2" w:rsidRPr="007E3742" w:rsidRDefault="008960F2" w:rsidP="00A75C83">
            <w:pPr>
              <w:spacing w:line="240" w:lineRule="auto"/>
            </w:pPr>
            <w:r>
              <w:rPr>
                <w:rFonts w:ascii="Arial" w:eastAsia="Arial" w:hAnsi="Arial" w:cs="Arial"/>
                <w:b/>
                <w:bCs/>
                <w:color w:val="000000" w:themeColor="text1"/>
                <w:sz w:val="24"/>
                <w:szCs w:val="24"/>
              </w:rPr>
              <w:t>Impact</w:t>
            </w:r>
          </w:p>
        </w:tc>
      </w:tr>
      <w:tr w:rsidR="008960F2" w:rsidRPr="007E3742" w14:paraId="19EFE9DD" w14:textId="77777777" w:rsidTr="467C3FDB">
        <w:trPr>
          <w:trHeight w:val="300"/>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BEF7D6" w14:textId="4BA7BAE2" w:rsidR="008960F2" w:rsidRPr="007E3742" w:rsidRDefault="05CA2182" w:rsidP="467C3FDB">
            <w:pPr>
              <w:spacing w:line="240" w:lineRule="auto"/>
              <w:rPr>
                <w:rFonts w:ascii="Source Sans Pro" w:eastAsia="Source Sans Pro" w:hAnsi="Source Sans Pro" w:cs="Source Sans Pro"/>
                <w:color w:val="0D0D0D" w:themeColor="text1" w:themeTint="F2"/>
                <w:sz w:val="20"/>
                <w:szCs w:val="20"/>
              </w:rPr>
            </w:pPr>
            <w:r w:rsidRPr="467C3FDB">
              <w:rPr>
                <w:rFonts w:ascii="Source Sans Pro" w:eastAsia="Source Sans Pro" w:hAnsi="Source Sans Pro" w:cs="Source Sans Pro"/>
                <w:color w:val="0D0D0D" w:themeColor="text1" w:themeTint="F2"/>
                <w:sz w:val="20"/>
                <w:szCs w:val="20"/>
              </w:rPr>
              <w:t xml:space="preserve"> </w:t>
            </w:r>
            <w:r w:rsidR="1E66751F" w:rsidRPr="467C3FDB">
              <w:rPr>
                <w:rFonts w:ascii="Source Sans Pro" w:eastAsia="Source Sans Pro" w:hAnsi="Source Sans Pro" w:cs="Source Sans Pro"/>
                <w:color w:val="0D0D0D" w:themeColor="text1" w:themeTint="F2"/>
                <w:sz w:val="20"/>
                <w:szCs w:val="20"/>
              </w:rPr>
              <w:t>Literacy Interventions</w:t>
            </w:r>
          </w:p>
        </w:tc>
        <w:tc>
          <w:tcPr>
            <w:tcW w:w="60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7B6C7A" w14:textId="4DFAC7ED" w:rsidR="008960F2" w:rsidRPr="007E3742" w:rsidRDefault="5C66C5FF" w:rsidP="467C3FDB">
            <w:pPr>
              <w:spacing w:line="240" w:lineRule="auto"/>
              <w:rPr>
                <w:rFonts w:ascii="Source Sans Pro" w:eastAsia="Source Sans Pro" w:hAnsi="Source Sans Pro" w:cs="Source Sans Pro"/>
                <w:color w:val="141412"/>
                <w:sz w:val="20"/>
                <w:szCs w:val="20"/>
              </w:rPr>
            </w:pPr>
            <w:r w:rsidRPr="467C3FDB">
              <w:rPr>
                <w:rFonts w:ascii="Source Sans Pro" w:eastAsia="Source Sans Pro" w:hAnsi="Source Sans Pro" w:cs="Source Sans Pro"/>
                <w:color w:val="141412"/>
                <w:sz w:val="20"/>
                <w:szCs w:val="20"/>
              </w:rPr>
              <w:t>Initial data indicate</w:t>
            </w:r>
            <w:r w:rsidR="390302FB" w:rsidRPr="467C3FDB">
              <w:rPr>
                <w:rFonts w:ascii="Source Sans Pro" w:eastAsia="Source Sans Pro" w:hAnsi="Source Sans Pro" w:cs="Source Sans Pro"/>
                <w:color w:val="141412"/>
                <w:sz w:val="20"/>
                <w:szCs w:val="20"/>
              </w:rPr>
              <w:t>d</w:t>
            </w:r>
            <w:r w:rsidRPr="467C3FDB">
              <w:rPr>
                <w:rFonts w:ascii="Source Sans Pro" w:eastAsia="Source Sans Pro" w:hAnsi="Source Sans Pro" w:cs="Source Sans Pro"/>
                <w:color w:val="141412"/>
                <w:sz w:val="20"/>
                <w:szCs w:val="20"/>
              </w:rPr>
              <w:t xml:space="preserve"> that most pupils entered literacy interventions with reading and spelling ages below average. Using carefully planned intervention strategies pupils make </w:t>
            </w:r>
            <w:r w:rsidR="73F78765" w:rsidRPr="467C3FDB">
              <w:rPr>
                <w:rFonts w:ascii="Source Sans Pro" w:eastAsia="Source Sans Pro" w:hAnsi="Source Sans Pro" w:cs="Source Sans Pro"/>
                <w:color w:val="141412"/>
                <w:sz w:val="20"/>
                <w:szCs w:val="20"/>
              </w:rPr>
              <w:t>good</w:t>
            </w:r>
            <w:r w:rsidRPr="467C3FDB">
              <w:rPr>
                <w:rFonts w:ascii="Source Sans Pro" w:eastAsia="Source Sans Pro" w:hAnsi="Source Sans Pro" w:cs="Source Sans Pro"/>
                <w:color w:val="141412"/>
                <w:sz w:val="20"/>
                <w:szCs w:val="20"/>
              </w:rPr>
              <w:t xml:space="preserve"> progress. This is see</w:t>
            </w:r>
            <w:r w:rsidR="2C4068B1" w:rsidRPr="467C3FDB">
              <w:rPr>
                <w:rFonts w:ascii="Source Sans Pro" w:eastAsia="Source Sans Pro" w:hAnsi="Source Sans Pro" w:cs="Source Sans Pro"/>
                <w:color w:val="141412"/>
                <w:sz w:val="20"/>
                <w:szCs w:val="20"/>
              </w:rPr>
              <w:t>n from reading and spelling assessmen</w:t>
            </w:r>
            <w:r w:rsidR="329C6C97" w:rsidRPr="467C3FDB">
              <w:rPr>
                <w:rFonts w:ascii="Source Sans Pro" w:eastAsia="Source Sans Pro" w:hAnsi="Source Sans Pro" w:cs="Source Sans Pro"/>
                <w:color w:val="141412"/>
                <w:sz w:val="20"/>
                <w:szCs w:val="20"/>
              </w:rPr>
              <w:t xml:space="preserve">t </w:t>
            </w:r>
            <w:r w:rsidR="2C4068B1" w:rsidRPr="467C3FDB">
              <w:rPr>
                <w:rFonts w:ascii="Source Sans Pro" w:eastAsia="Source Sans Pro" w:hAnsi="Source Sans Pro" w:cs="Source Sans Pro"/>
                <w:color w:val="141412"/>
                <w:sz w:val="20"/>
                <w:szCs w:val="20"/>
              </w:rPr>
              <w:t xml:space="preserve">data, in pupil </w:t>
            </w:r>
            <w:r w:rsidRPr="467C3FDB">
              <w:rPr>
                <w:rFonts w:ascii="Source Sans Pro" w:eastAsia="Source Sans Pro" w:hAnsi="Source Sans Pro" w:cs="Source Sans Pro"/>
                <w:color w:val="141412"/>
                <w:sz w:val="20"/>
                <w:szCs w:val="20"/>
              </w:rPr>
              <w:t xml:space="preserve">books and through discussions with pupils. </w:t>
            </w:r>
          </w:p>
          <w:p w14:paraId="6C13AFAC" w14:textId="6BC463EF" w:rsidR="008960F2" w:rsidRPr="007E3742" w:rsidRDefault="008960F2" w:rsidP="467C3FDB">
            <w:pPr>
              <w:spacing w:line="240" w:lineRule="auto"/>
              <w:rPr>
                <w:rFonts w:ascii="Source Sans Pro" w:eastAsia="Source Sans Pro" w:hAnsi="Source Sans Pro" w:cs="Source Sans Pro"/>
                <w:color w:val="141412"/>
                <w:sz w:val="20"/>
                <w:szCs w:val="20"/>
              </w:rPr>
            </w:pPr>
          </w:p>
          <w:p w14:paraId="26EAA912" w14:textId="296622DD" w:rsidR="008960F2" w:rsidRPr="007E3742" w:rsidRDefault="0C0C7AEE" w:rsidP="467C3FDB">
            <w:pPr>
              <w:spacing w:line="240" w:lineRule="auto"/>
              <w:rPr>
                <w:rFonts w:ascii="Source Sans Pro" w:eastAsia="Source Sans Pro" w:hAnsi="Source Sans Pro" w:cs="Source Sans Pro"/>
                <w:color w:val="141412"/>
                <w:sz w:val="20"/>
                <w:szCs w:val="20"/>
              </w:rPr>
            </w:pPr>
            <w:r w:rsidRPr="467C3FDB">
              <w:rPr>
                <w:rFonts w:ascii="Source Sans Pro" w:eastAsia="Source Sans Pro" w:hAnsi="Source Sans Pro" w:cs="Source Sans Pro"/>
                <w:color w:val="141412"/>
                <w:sz w:val="20"/>
                <w:szCs w:val="20"/>
              </w:rPr>
              <w:t>In personalised assessments many children made progress in line with their ability, some making accelerated progress.</w:t>
            </w:r>
          </w:p>
          <w:p w14:paraId="6F368742" w14:textId="5B7165E4" w:rsidR="008960F2" w:rsidRPr="007E3742" w:rsidRDefault="008960F2" w:rsidP="467C3FDB">
            <w:pPr>
              <w:spacing w:line="240" w:lineRule="auto"/>
              <w:rPr>
                <w:rFonts w:ascii="Source Sans Pro" w:eastAsia="Source Sans Pro" w:hAnsi="Source Sans Pro" w:cs="Source Sans Pro"/>
                <w:color w:val="141412"/>
                <w:sz w:val="20"/>
                <w:szCs w:val="20"/>
              </w:rPr>
            </w:pPr>
          </w:p>
        </w:tc>
      </w:tr>
      <w:tr w:rsidR="008960F2" w:rsidRPr="007E3742" w14:paraId="2B78991B" w14:textId="77777777" w:rsidTr="467C3FDB">
        <w:trPr>
          <w:trHeight w:val="300"/>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E812C4" w14:textId="4820B961" w:rsidR="008960F2" w:rsidRPr="007E3742" w:rsidRDefault="35DCF547" w:rsidP="467C3FDB">
            <w:pPr>
              <w:spacing w:line="240" w:lineRule="auto"/>
              <w:rPr>
                <w:rFonts w:ascii="Source Sans Pro" w:eastAsia="Source Sans Pro" w:hAnsi="Source Sans Pro" w:cs="Source Sans Pro"/>
                <w:color w:val="0D0D0D" w:themeColor="text1" w:themeTint="F2"/>
                <w:sz w:val="20"/>
                <w:szCs w:val="20"/>
              </w:rPr>
            </w:pPr>
            <w:r w:rsidRPr="467C3FDB">
              <w:rPr>
                <w:rFonts w:ascii="Source Sans Pro" w:eastAsia="Source Sans Pro" w:hAnsi="Source Sans Pro" w:cs="Source Sans Pro"/>
                <w:color w:val="0D0D0D" w:themeColor="text1" w:themeTint="F2"/>
                <w:sz w:val="20"/>
                <w:szCs w:val="20"/>
              </w:rPr>
              <w:t>Family Engagement officer support for pupils and their wider families.</w:t>
            </w:r>
          </w:p>
          <w:p w14:paraId="5CD57320" w14:textId="3E390180" w:rsidR="008960F2" w:rsidRPr="007E3742" w:rsidRDefault="008960F2" w:rsidP="467C3FDB">
            <w:pPr>
              <w:spacing w:line="240" w:lineRule="auto"/>
              <w:rPr>
                <w:rFonts w:ascii="Source Sans Pro" w:eastAsia="Source Sans Pro" w:hAnsi="Source Sans Pro" w:cs="Source Sans Pro"/>
                <w:color w:val="0D0D0D" w:themeColor="text1" w:themeTint="F2"/>
                <w:sz w:val="20"/>
                <w:szCs w:val="20"/>
              </w:rPr>
            </w:pPr>
          </w:p>
          <w:p w14:paraId="4AEAB5AE" w14:textId="388F7EF1" w:rsidR="008960F2" w:rsidRPr="007E3742" w:rsidRDefault="008960F2" w:rsidP="467C3FDB">
            <w:pPr>
              <w:spacing w:line="240" w:lineRule="auto"/>
              <w:rPr>
                <w:rFonts w:ascii="Source Sans Pro" w:eastAsia="Source Sans Pro" w:hAnsi="Source Sans Pro" w:cs="Source Sans Pro"/>
                <w:color w:val="0D0D0D" w:themeColor="text1" w:themeTint="F2"/>
                <w:sz w:val="20"/>
                <w:szCs w:val="20"/>
              </w:rPr>
            </w:pPr>
          </w:p>
          <w:p w14:paraId="4BAB868E" w14:textId="60085D4C" w:rsidR="008960F2" w:rsidRPr="007E3742" w:rsidRDefault="008960F2" w:rsidP="467C3FDB">
            <w:pPr>
              <w:spacing w:line="240" w:lineRule="auto"/>
              <w:rPr>
                <w:rFonts w:ascii="Source Sans Pro" w:eastAsia="Source Sans Pro" w:hAnsi="Source Sans Pro" w:cs="Source Sans Pro"/>
                <w:color w:val="0D0D0D" w:themeColor="text1" w:themeTint="F2"/>
                <w:sz w:val="20"/>
                <w:szCs w:val="20"/>
              </w:rPr>
            </w:pPr>
          </w:p>
          <w:p w14:paraId="681C3F0E" w14:textId="3B700585" w:rsidR="008960F2" w:rsidRPr="007E3742" w:rsidRDefault="008960F2" w:rsidP="467C3FDB">
            <w:pPr>
              <w:spacing w:line="240" w:lineRule="auto"/>
              <w:rPr>
                <w:rFonts w:ascii="Source Sans Pro" w:eastAsia="Source Sans Pro" w:hAnsi="Source Sans Pro" w:cs="Source Sans Pro"/>
                <w:color w:val="0D0D0D" w:themeColor="text1" w:themeTint="F2"/>
                <w:sz w:val="20"/>
                <w:szCs w:val="20"/>
              </w:rPr>
            </w:pPr>
          </w:p>
          <w:p w14:paraId="7357E8BE" w14:textId="4373499E" w:rsidR="008960F2" w:rsidRPr="007E3742" w:rsidRDefault="008960F2" w:rsidP="467C3FDB">
            <w:pPr>
              <w:spacing w:line="240" w:lineRule="auto"/>
              <w:rPr>
                <w:rFonts w:ascii="Source Sans Pro" w:eastAsia="Source Sans Pro" w:hAnsi="Source Sans Pro" w:cs="Source Sans Pro"/>
                <w:color w:val="0D0D0D" w:themeColor="text1" w:themeTint="F2"/>
                <w:sz w:val="20"/>
                <w:szCs w:val="20"/>
              </w:rPr>
            </w:pPr>
          </w:p>
          <w:p w14:paraId="13BCE8B5" w14:textId="06C22DD9" w:rsidR="008960F2" w:rsidRPr="007E3742" w:rsidRDefault="008960F2" w:rsidP="467C3FDB">
            <w:pPr>
              <w:spacing w:line="240" w:lineRule="auto"/>
              <w:rPr>
                <w:rFonts w:ascii="Source Sans Pro" w:eastAsia="Source Sans Pro" w:hAnsi="Source Sans Pro" w:cs="Source Sans Pro"/>
                <w:color w:val="0D0D0D" w:themeColor="text1" w:themeTint="F2"/>
                <w:sz w:val="20"/>
                <w:szCs w:val="20"/>
              </w:rPr>
            </w:pPr>
          </w:p>
          <w:p w14:paraId="784EC9AE" w14:textId="64FEDECC" w:rsidR="008960F2" w:rsidRPr="007E3742" w:rsidRDefault="008960F2" w:rsidP="467C3FDB">
            <w:pPr>
              <w:spacing w:line="240" w:lineRule="auto"/>
              <w:rPr>
                <w:rFonts w:ascii="Source Sans Pro" w:eastAsia="Source Sans Pro" w:hAnsi="Source Sans Pro" w:cs="Source Sans Pro"/>
                <w:color w:val="0D0D0D" w:themeColor="text1" w:themeTint="F2"/>
                <w:sz w:val="20"/>
                <w:szCs w:val="20"/>
              </w:rPr>
            </w:pPr>
          </w:p>
          <w:p w14:paraId="76EA443F" w14:textId="277E579F" w:rsidR="008960F2" w:rsidRPr="007E3742" w:rsidRDefault="008960F2" w:rsidP="467C3FDB">
            <w:pPr>
              <w:spacing w:line="240" w:lineRule="auto"/>
              <w:rPr>
                <w:rFonts w:ascii="Source Sans Pro" w:eastAsia="Source Sans Pro" w:hAnsi="Source Sans Pro" w:cs="Source Sans Pro"/>
                <w:color w:val="0D0D0D" w:themeColor="text1" w:themeTint="F2"/>
                <w:sz w:val="20"/>
                <w:szCs w:val="20"/>
              </w:rPr>
            </w:pPr>
          </w:p>
          <w:p w14:paraId="559D207A" w14:textId="4B0D604B" w:rsidR="008960F2" w:rsidRPr="007E3742" w:rsidRDefault="008960F2" w:rsidP="467C3FDB">
            <w:pPr>
              <w:spacing w:line="240" w:lineRule="auto"/>
              <w:rPr>
                <w:rFonts w:ascii="Source Sans Pro" w:eastAsia="Source Sans Pro" w:hAnsi="Source Sans Pro" w:cs="Source Sans Pro"/>
                <w:color w:val="0D0D0D" w:themeColor="text1" w:themeTint="F2"/>
                <w:sz w:val="20"/>
                <w:szCs w:val="20"/>
              </w:rPr>
            </w:pPr>
          </w:p>
          <w:p w14:paraId="35DE34C1" w14:textId="0DD9DC99" w:rsidR="008960F2" w:rsidRPr="007E3742" w:rsidRDefault="008960F2" w:rsidP="467C3FDB">
            <w:pPr>
              <w:spacing w:line="240" w:lineRule="auto"/>
              <w:rPr>
                <w:rFonts w:ascii="Source Sans Pro" w:eastAsia="Source Sans Pro" w:hAnsi="Source Sans Pro" w:cs="Source Sans Pro"/>
                <w:color w:val="0D0D0D" w:themeColor="text1" w:themeTint="F2"/>
                <w:sz w:val="20"/>
                <w:szCs w:val="20"/>
              </w:rPr>
            </w:pPr>
          </w:p>
          <w:p w14:paraId="1BC97D22" w14:textId="60D09856" w:rsidR="008960F2" w:rsidRPr="007E3742" w:rsidRDefault="008960F2" w:rsidP="467C3FDB">
            <w:pPr>
              <w:spacing w:line="240" w:lineRule="auto"/>
              <w:rPr>
                <w:rFonts w:ascii="Source Sans Pro" w:eastAsia="Source Sans Pro" w:hAnsi="Source Sans Pro" w:cs="Source Sans Pro"/>
                <w:color w:val="0D0D0D" w:themeColor="text1" w:themeTint="F2"/>
                <w:sz w:val="20"/>
                <w:szCs w:val="20"/>
              </w:rPr>
            </w:pPr>
          </w:p>
          <w:p w14:paraId="465B65CB" w14:textId="787A92FE" w:rsidR="008960F2" w:rsidRPr="007E3742" w:rsidRDefault="008960F2" w:rsidP="467C3FDB">
            <w:pPr>
              <w:spacing w:line="240" w:lineRule="auto"/>
              <w:rPr>
                <w:rFonts w:ascii="Source Sans Pro" w:eastAsia="Source Sans Pro" w:hAnsi="Source Sans Pro" w:cs="Source Sans Pro"/>
                <w:color w:val="0D0D0D" w:themeColor="text1" w:themeTint="F2"/>
                <w:sz w:val="20"/>
                <w:szCs w:val="20"/>
              </w:rPr>
            </w:pPr>
          </w:p>
          <w:p w14:paraId="23EB7291" w14:textId="4A35B87B" w:rsidR="008960F2" w:rsidRPr="007E3742" w:rsidRDefault="35DCF547" w:rsidP="467C3FDB">
            <w:pPr>
              <w:spacing w:line="240" w:lineRule="auto"/>
              <w:rPr>
                <w:rFonts w:ascii="Source Sans Pro" w:eastAsia="Source Sans Pro" w:hAnsi="Source Sans Pro" w:cs="Source Sans Pro"/>
                <w:color w:val="0D0D0D" w:themeColor="text1" w:themeTint="F2"/>
                <w:sz w:val="20"/>
                <w:szCs w:val="20"/>
              </w:rPr>
            </w:pPr>
            <w:r w:rsidRPr="467C3FDB">
              <w:rPr>
                <w:rFonts w:ascii="Source Sans Pro" w:eastAsia="Source Sans Pro" w:hAnsi="Source Sans Pro" w:cs="Source Sans Pro"/>
                <w:color w:val="0D0D0D" w:themeColor="text1" w:themeTint="F2"/>
                <w:sz w:val="20"/>
                <w:szCs w:val="20"/>
              </w:rPr>
              <w:t>Attendance Support</w:t>
            </w:r>
          </w:p>
        </w:tc>
        <w:tc>
          <w:tcPr>
            <w:tcW w:w="60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73BCC4" w14:textId="32C3F8C6" w:rsidR="008960F2" w:rsidRPr="007E3742" w:rsidRDefault="44CDEC70" w:rsidP="467C3FDB">
            <w:pPr>
              <w:spacing w:line="240" w:lineRule="auto"/>
              <w:rPr>
                <w:rFonts w:ascii="Source Sans Pro" w:eastAsia="Source Sans Pro" w:hAnsi="Source Sans Pro" w:cs="Source Sans Pro"/>
                <w:color w:val="000000" w:themeColor="text1"/>
                <w:sz w:val="20"/>
                <w:szCs w:val="20"/>
                <w:lang w:val="en-US"/>
              </w:rPr>
            </w:pPr>
            <w:r w:rsidRPr="467C3FDB">
              <w:rPr>
                <w:rFonts w:ascii="Source Sans Pro" w:eastAsia="Source Sans Pro" w:hAnsi="Source Sans Pro" w:cs="Source Sans Pro"/>
                <w:color w:val="141412"/>
                <w:sz w:val="20"/>
                <w:szCs w:val="20"/>
              </w:rPr>
              <w:t>Using ‘PERMA’ data, teacher or parent referral</w:t>
            </w:r>
            <w:r w:rsidR="282BE7C5" w:rsidRPr="467C3FDB">
              <w:rPr>
                <w:rFonts w:ascii="Source Sans Pro" w:eastAsia="Source Sans Pro" w:hAnsi="Source Sans Pro" w:cs="Source Sans Pro"/>
                <w:color w:val="141412"/>
                <w:sz w:val="20"/>
                <w:szCs w:val="20"/>
              </w:rPr>
              <w:t>s</w:t>
            </w:r>
            <w:r w:rsidRPr="467C3FDB">
              <w:rPr>
                <w:rFonts w:ascii="Source Sans Pro" w:eastAsia="Source Sans Pro" w:hAnsi="Source Sans Pro" w:cs="Source Sans Pro"/>
                <w:color w:val="141412"/>
                <w:sz w:val="20"/>
                <w:szCs w:val="20"/>
              </w:rPr>
              <w:t xml:space="preserve"> we identify pupils who may have a negative </w:t>
            </w:r>
            <w:r w:rsidR="5A3AE375" w:rsidRPr="467C3FDB">
              <w:rPr>
                <w:rFonts w:ascii="Source Sans Pro" w:eastAsia="Source Sans Pro" w:hAnsi="Source Sans Pro" w:cs="Source Sans Pro"/>
                <w:color w:val="141412"/>
                <w:sz w:val="20"/>
                <w:szCs w:val="20"/>
              </w:rPr>
              <w:t>view</w:t>
            </w:r>
            <w:r w:rsidRPr="467C3FDB">
              <w:rPr>
                <w:rFonts w:ascii="Source Sans Pro" w:eastAsia="Source Sans Pro" w:hAnsi="Source Sans Pro" w:cs="Source Sans Pro"/>
                <w:color w:val="141412"/>
                <w:sz w:val="20"/>
                <w:szCs w:val="20"/>
              </w:rPr>
              <w:t xml:space="preserve"> of school or themselves</w:t>
            </w:r>
            <w:r w:rsidR="6B650E77" w:rsidRPr="467C3FDB">
              <w:rPr>
                <w:rFonts w:ascii="Source Sans Pro" w:eastAsia="Source Sans Pro" w:hAnsi="Source Sans Pro" w:cs="Source Sans Pro"/>
                <w:color w:val="141412"/>
                <w:sz w:val="20"/>
                <w:szCs w:val="20"/>
              </w:rPr>
              <w:t>, relationship difficulties or are at risk of disengaging or</w:t>
            </w:r>
            <w:r w:rsidR="4B8FAAC9" w:rsidRPr="467C3FDB">
              <w:rPr>
                <w:rFonts w:ascii="Source Sans Pro" w:eastAsia="Source Sans Pro" w:hAnsi="Source Sans Pro" w:cs="Source Sans Pro"/>
                <w:color w:val="141412"/>
                <w:sz w:val="20"/>
                <w:szCs w:val="20"/>
              </w:rPr>
              <w:t xml:space="preserve"> those at risk of becoming disaffected.</w:t>
            </w:r>
            <w:r w:rsidRPr="467C3FDB">
              <w:rPr>
                <w:rFonts w:ascii="Source Sans Pro" w:eastAsia="Source Sans Pro" w:hAnsi="Source Sans Pro" w:cs="Source Sans Pro"/>
                <w:color w:val="141412"/>
                <w:sz w:val="20"/>
                <w:szCs w:val="20"/>
              </w:rPr>
              <w:t xml:space="preserve"> Support is </w:t>
            </w:r>
            <w:r w:rsidR="63206C2F" w:rsidRPr="467C3FDB">
              <w:rPr>
                <w:rFonts w:ascii="Source Sans Pro" w:eastAsia="Source Sans Pro" w:hAnsi="Source Sans Pro" w:cs="Source Sans Pro"/>
                <w:color w:val="141412"/>
                <w:sz w:val="20"/>
                <w:szCs w:val="20"/>
              </w:rPr>
              <w:t>offered by</w:t>
            </w:r>
            <w:r w:rsidR="79532461" w:rsidRPr="467C3FDB">
              <w:rPr>
                <w:rFonts w:ascii="Source Sans Pro" w:eastAsia="Source Sans Pro" w:hAnsi="Source Sans Pro" w:cs="Source Sans Pro"/>
                <w:color w:val="141412"/>
                <w:sz w:val="20"/>
                <w:szCs w:val="20"/>
              </w:rPr>
              <w:t xml:space="preserve"> </w:t>
            </w:r>
            <w:r w:rsidR="5CC65E77" w:rsidRPr="467C3FDB">
              <w:rPr>
                <w:rFonts w:ascii="Source Sans Pro" w:eastAsia="Source Sans Pro" w:hAnsi="Source Sans Pro" w:cs="Source Sans Pro"/>
                <w:color w:val="141412"/>
                <w:sz w:val="20"/>
                <w:szCs w:val="20"/>
              </w:rPr>
              <w:t>group sessions</w:t>
            </w:r>
            <w:r w:rsidRPr="467C3FDB">
              <w:rPr>
                <w:rFonts w:ascii="Source Sans Pro" w:eastAsia="Source Sans Pro" w:hAnsi="Source Sans Pro" w:cs="Source Sans Pro"/>
                <w:color w:val="141412"/>
                <w:sz w:val="20"/>
                <w:szCs w:val="20"/>
              </w:rPr>
              <w:t xml:space="preserve"> or </w:t>
            </w:r>
            <w:r w:rsidR="51F6412D" w:rsidRPr="467C3FDB">
              <w:rPr>
                <w:rFonts w:ascii="Source Sans Pro" w:eastAsia="Source Sans Pro" w:hAnsi="Source Sans Pro" w:cs="Source Sans Pro"/>
                <w:color w:val="141412"/>
                <w:sz w:val="20"/>
                <w:szCs w:val="20"/>
              </w:rPr>
              <w:t xml:space="preserve">using a </w:t>
            </w:r>
            <w:r w:rsidRPr="467C3FDB">
              <w:rPr>
                <w:rFonts w:ascii="Source Sans Pro" w:eastAsia="Source Sans Pro" w:hAnsi="Source Sans Pro" w:cs="Source Sans Pro"/>
                <w:color w:val="141412"/>
                <w:sz w:val="20"/>
                <w:szCs w:val="20"/>
              </w:rPr>
              <w:t xml:space="preserve">more a specialised </w:t>
            </w:r>
            <w:r w:rsidR="3A86795B" w:rsidRPr="467C3FDB">
              <w:rPr>
                <w:rFonts w:ascii="Source Sans Pro" w:eastAsia="Source Sans Pro" w:hAnsi="Source Sans Pro" w:cs="Source Sans Pro"/>
                <w:color w:val="141412"/>
                <w:sz w:val="20"/>
                <w:szCs w:val="20"/>
              </w:rPr>
              <w:t xml:space="preserve">individual </w:t>
            </w:r>
            <w:r w:rsidRPr="467C3FDB">
              <w:rPr>
                <w:rFonts w:ascii="Source Sans Pro" w:eastAsia="Source Sans Pro" w:hAnsi="Source Sans Pro" w:cs="Source Sans Pro"/>
                <w:color w:val="141412"/>
                <w:sz w:val="20"/>
                <w:szCs w:val="20"/>
              </w:rPr>
              <w:t>provision where needed</w:t>
            </w:r>
            <w:r w:rsidR="4272DEC8" w:rsidRPr="467C3FDB">
              <w:rPr>
                <w:rFonts w:ascii="Source Sans Pro" w:eastAsia="Source Sans Pro" w:hAnsi="Source Sans Pro" w:cs="Source Sans Pro"/>
                <w:color w:val="141412"/>
                <w:sz w:val="20"/>
                <w:szCs w:val="20"/>
              </w:rPr>
              <w:t xml:space="preserve"> such as</w:t>
            </w:r>
            <w:r w:rsidRPr="467C3FDB">
              <w:rPr>
                <w:rFonts w:ascii="Source Sans Pro" w:eastAsia="Source Sans Pro" w:hAnsi="Source Sans Pro" w:cs="Source Sans Pro"/>
                <w:color w:val="141412"/>
                <w:sz w:val="20"/>
                <w:szCs w:val="20"/>
              </w:rPr>
              <w:t xml:space="preserve"> group nurture support to 1:1 </w:t>
            </w:r>
            <w:r w:rsidR="07C23B74" w:rsidRPr="467C3FDB">
              <w:rPr>
                <w:rFonts w:ascii="Source Sans Pro" w:eastAsia="Source Sans Pro" w:hAnsi="Source Sans Pro" w:cs="Source Sans Pro"/>
                <w:color w:val="141412"/>
                <w:sz w:val="20"/>
                <w:szCs w:val="20"/>
              </w:rPr>
              <w:t>ELSA</w:t>
            </w:r>
            <w:r w:rsidRPr="467C3FDB">
              <w:rPr>
                <w:rFonts w:ascii="Source Sans Pro" w:eastAsia="Source Sans Pro" w:hAnsi="Source Sans Pro" w:cs="Source Sans Pro"/>
                <w:color w:val="141412"/>
                <w:sz w:val="20"/>
                <w:szCs w:val="20"/>
              </w:rPr>
              <w:t xml:space="preserve"> support</w:t>
            </w:r>
            <w:r w:rsidR="3BD60559" w:rsidRPr="467C3FDB">
              <w:rPr>
                <w:rFonts w:ascii="Source Sans Pro" w:eastAsia="Source Sans Pro" w:hAnsi="Source Sans Pro" w:cs="Source Sans Pro"/>
                <w:color w:val="141412"/>
                <w:sz w:val="20"/>
                <w:szCs w:val="20"/>
              </w:rPr>
              <w:t xml:space="preserve">. All </w:t>
            </w:r>
            <w:r w:rsidRPr="467C3FDB">
              <w:rPr>
                <w:rFonts w:ascii="Source Sans Pro" w:eastAsia="Source Sans Pro" w:hAnsi="Source Sans Pro" w:cs="Source Sans Pro"/>
                <w:color w:val="141412"/>
                <w:sz w:val="20"/>
                <w:szCs w:val="20"/>
              </w:rPr>
              <w:t xml:space="preserve">staff within school provide </w:t>
            </w:r>
            <w:r w:rsidR="16547375" w:rsidRPr="467C3FDB">
              <w:rPr>
                <w:rFonts w:ascii="Source Sans Pro" w:eastAsia="Source Sans Pro" w:hAnsi="Source Sans Pro" w:cs="Source Sans Pro"/>
                <w:color w:val="141412"/>
                <w:sz w:val="20"/>
                <w:szCs w:val="20"/>
              </w:rPr>
              <w:t xml:space="preserve">additional support </w:t>
            </w:r>
            <w:r w:rsidRPr="467C3FDB">
              <w:rPr>
                <w:rFonts w:ascii="Source Sans Pro" w:eastAsia="Source Sans Pro" w:hAnsi="Source Sans Pro" w:cs="Source Sans Pro"/>
                <w:color w:val="141412"/>
                <w:sz w:val="20"/>
                <w:szCs w:val="20"/>
              </w:rPr>
              <w:t xml:space="preserve">through our universal provision. Where support is needed beyond that available within school, this has been through services such as </w:t>
            </w:r>
            <w:r w:rsidR="46A04153" w:rsidRPr="467C3FDB">
              <w:rPr>
                <w:rFonts w:ascii="Source Sans Pro" w:eastAsia="Source Sans Pro" w:hAnsi="Source Sans Pro" w:cs="Source Sans Pro"/>
                <w:color w:val="141412"/>
                <w:sz w:val="20"/>
                <w:szCs w:val="20"/>
              </w:rPr>
              <w:t>music therapy and Place2Be mental health sessions.</w:t>
            </w:r>
            <w:r w:rsidR="2954C34D" w:rsidRPr="467C3FDB">
              <w:rPr>
                <w:rFonts w:ascii="Source Sans Pro" w:eastAsia="Source Sans Pro" w:hAnsi="Source Sans Pro" w:cs="Source Sans Pro"/>
                <w:color w:val="141412"/>
                <w:sz w:val="20"/>
                <w:szCs w:val="20"/>
              </w:rPr>
              <w:t xml:space="preserve"> The impact of this support is evidenced by discussions with pupils, parents and staff and through improved PERMA data. </w:t>
            </w:r>
            <w:r w:rsidR="78F2AE31" w:rsidRPr="467C3FDB">
              <w:rPr>
                <w:rFonts w:ascii="Source Sans Pro" w:eastAsia="Source Sans Pro" w:hAnsi="Source Sans Pro" w:cs="Source Sans Pro"/>
                <w:color w:val="000000" w:themeColor="text1"/>
                <w:sz w:val="20"/>
                <w:szCs w:val="20"/>
                <w:lang w:val="en-US"/>
              </w:rPr>
              <w:t>Daily mor</w:t>
            </w:r>
            <w:r w:rsidR="584520CA" w:rsidRPr="467C3FDB">
              <w:rPr>
                <w:rFonts w:ascii="Source Sans Pro" w:eastAsia="Source Sans Pro" w:hAnsi="Source Sans Pro" w:cs="Source Sans Pro"/>
                <w:color w:val="000000" w:themeColor="text1"/>
                <w:sz w:val="20"/>
                <w:szCs w:val="20"/>
                <w:lang w:val="en-US"/>
              </w:rPr>
              <w:t xml:space="preserve">ning </w:t>
            </w:r>
            <w:r w:rsidR="78F2AE31" w:rsidRPr="467C3FDB">
              <w:rPr>
                <w:rFonts w:ascii="Source Sans Pro" w:eastAsia="Source Sans Pro" w:hAnsi="Source Sans Pro" w:cs="Source Sans Pro"/>
                <w:color w:val="000000" w:themeColor="text1"/>
                <w:sz w:val="20"/>
                <w:szCs w:val="20"/>
                <w:lang w:val="en-US"/>
              </w:rPr>
              <w:t>check in sessions for identified vulnerable pupils provides pupils with a positive start to the school day.</w:t>
            </w:r>
          </w:p>
          <w:p w14:paraId="1A17396A" w14:textId="32849B43" w:rsidR="008960F2" w:rsidRPr="007E3742" w:rsidRDefault="008960F2" w:rsidP="467C3FDB">
            <w:pPr>
              <w:spacing w:after="0" w:line="240" w:lineRule="exact"/>
              <w:rPr>
                <w:rFonts w:ascii="Source Sans Pro" w:eastAsia="Source Sans Pro" w:hAnsi="Source Sans Pro" w:cs="Source Sans Pro"/>
                <w:color w:val="000000" w:themeColor="text1"/>
                <w:sz w:val="20"/>
                <w:szCs w:val="20"/>
                <w:lang w:val="en-US"/>
              </w:rPr>
            </w:pPr>
          </w:p>
          <w:p w14:paraId="42CE35F2" w14:textId="6537F6FA" w:rsidR="008960F2" w:rsidRPr="007E3742" w:rsidRDefault="46233F8F" w:rsidP="467C3FDB">
            <w:pPr>
              <w:spacing w:line="240" w:lineRule="auto"/>
              <w:rPr>
                <w:rFonts w:ascii="Source Sans Pro" w:eastAsia="Source Sans Pro" w:hAnsi="Source Sans Pro" w:cs="Source Sans Pro"/>
                <w:color w:val="141412"/>
                <w:sz w:val="20"/>
                <w:szCs w:val="20"/>
              </w:rPr>
            </w:pPr>
            <w:r w:rsidRPr="467C3FDB">
              <w:rPr>
                <w:rFonts w:ascii="Source Sans Pro" w:eastAsia="Source Sans Pro" w:hAnsi="Source Sans Pro" w:cs="Source Sans Pro"/>
                <w:color w:val="141412"/>
                <w:sz w:val="20"/>
                <w:szCs w:val="20"/>
              </w:rPr>
              <w:t xml:space="preserve">Wider families are supported in meeting the basic needs of their families by accessing food, uniforms, clothing. </w:t>
            </w:r>
            <w:r w:rsidR="04C824C1" w:rsidRPr="467C3FDB">
              <w:rPr>
                <w:rFonts w:ascii="Source Sans Pro" w:eastAsia="Source Sans Pro" w:hAnsi="Source Sans Pro" w:cs="Source Sans Pro"/>
                <w:color w:val="141412"/>
                <w:sz w:val="20"/>
                <w:szCs w:val="20"/>
              </w:rPr>
              <w:t>This ensures that pupils are having their basic needs met and are supported with food and clothing</w:t>
            </w:r>
            <w:r w:rsidR="4FB60498" w:rsidRPr="467C3FDB">
              <w:rPr>
                <w:rFonts w:ascii="Source Sans Pro" w:eastAsia="Source Sans Pro" w:hAnsi="Source Sans Pro" w:cs="Source Sans Pro"/>
                <w:color w:val="141412"/>
                <w:sz w:val="20"/>
                <w:szCs w:val="20"/>
              </w:rPr>
              <w:t xml:space="preserve">. Families </w:t>
            </w:r>
            <w:r w:rsidR="04C824C1" w:rsidRPr="467C3FDB">
              <w:rPr>
                <w:rFonts w:ascii="Source Sans Pro" w:eastAsia="Source Sans Pro" w:hAnsi="Source Sans Pro" w:cs="Source Sans Pro"/>
                <w:color w:val="141412"/>
                <w:sz w:val="20"/>
                <w:szCs w:val="20"/>
              </w:rPr>
              <w:t>are</w:t>
            </w:r>
            <w:r w:rsidR="507E81C8" w:rsidRPr="467C3FDB">
              <w:rPr>
                <w:rFonts w:ascii="Source Sans Pro" w:eastAsia="Source Sans Pro" w:hAnsi="Source Sans Pro" w:cs="Source Sans Pro"/>
                <w:color w:val="141412"/>
                <w:sz w:val="20"/>
                <w:szCs w:val="20"/>
              </w:rPr>
              <w:t xml:space="preserve"> also</w:t>
            </w:r>
            <w:r w:rsidR="04C824C1" w:rsidRPr="467C3FDB">
              <w:rPr>
                <w:rFonts w:ascii="Source Sans Pro" w:eastAsia="Source Sans Pro" w:hAnsi="Source Sans Pro" w:cs="Source Sans Pro"/>
                <w:color w:val="141412"/>
                <w:sz w:val="20"/>
                <w:szCs w:val="20"/>
              </w:rPr>
              <w:t xml:space="preserve"> supported in accessing </w:t>
            </w:r>
            <w:r w:rsidR="3D06738E" w:rsidRPr="467C3FDB">
              <w:rPr>
                <w:rFonts w:ascii="Source Sans Pro" w:eastAsia="Source Sans Pro" w:hAnsi="Source Sans Pro" w:cs="Source Sans Pro"/>
                <w:color w:val="141412"/>
                <w:sz w:val="20"/>
                <w:szCs w:val="20"/>
              </w:rPr>
              <w:t>a more sustained support from outside agencies</w:t>
            </w:r>
            <w:r w:rsidR="7BAB58BF" w:rsidRPr="467C3FDB">
              <w:rPr>
                <w:rFonts w:ascii="Source Sans Pro" w:eastAsia="Source Sans Pro" w:hAnsi="Source Sans Pro" w:cs="Source Sans Pro"/>
                <w:color w:val="141412"/>
                <w:sz w:val="20"/>
                <w:szCs w:val="20"/>
              </w:rPr>
              <w:t xml:space="preserve">. </w:t>
            </w:r>
          </w:p>
          <w:p w14:paraId="40C1BF07" w14:textId="0E16FD45" w:rsidR="008960F2" w:rsidRPr="007E3742" w:rsidRDefault="008960F2" w:rsidP="467C3FDB">
            <w:pPr>
              <w:spacing w:line="240" w:lineRule="auto"/>
              <w:rPr>
                <w:rFonts w:ascii="Source Sans Pro" w:eastAsia="Source Sans Pro" w:hAnsi="Source Sans Pro" w:cs="Source Sans Pro"/>
                <w:color w:val="141412"/>
                <w:sz w:val="20"/>
                <w:szCs w:val="20"/>
              </w:rPr>
            </w:pPr>
          </w:p>
          <w:p w14:paraId="1A96EFC2" w14:textId="7725AF77" w:rsidR="008960F2" w:rsidRPr="007E3742" w:rsidRDefault="5EABB72E" w:rsidP="467C3FDB">
            <w:pPr>
              <w:spacing w:after="0" w:line="240" w:lineRule="exact"/>
              <w:rPr>
                <w:rFonts w:ascii="Source Sans Pro" w:eastAsia="Source Sans Pro" w:hAnsi="Source Sans Pro" w:cs="Source Sans Pro"/>
                <w:color w:val="000000" w:themeColor="text1"/>
                <w:sz w:val="20"/>
                <w:szCs w:val="20"/>
                <w:lang w:val="en-US"/>
              </w:rPr>
            </w:pPr>
            <w:r w:rsidRPr="467C3FDB">
              <w:rPr>
                <w:rFonts w:ascii="Source Sans Pro" w:eastAsia="Source Sans Pro" w:hAnsi="Source Sans Pro" w:cs="Source Sans Pro"/>
                <w:color w:val="000000" w:themeColor="text1"/>
                <w:sz w:val="20"/>
                <w:szCs w:val="20"/>
              </w:rPr>
              <w:t>Attendance has improved for targeted vulnerable pupils, with attendance levels of 8</w:t>
            </w:r>
            <w:r w:rsidR="00D4781E">
              <w:rPr>
                <w:rFonts w:ascii="Source Sans Pro" w:eastAsia="Source Sans Pro" w:hAnsi="Source Sans Pro" w:cs="Source Sans Pro"/>
                <w:color w:val="000000" w:themeColor="text1"/>
                <w:sz w:val="20"/>
                <w:szCs w:val="20"/>
              </w:rPr>
              <w:t>6</w:t>
            </w:r>
            <w:r w:rsidRPr="467C3FDB">
              <w:rPr>
                <w:rFonts w:ascii="Source Sans Pro" w:eastAsia="Source Sans Pro" w:hAnsi="Source Sans Pro" w:cs="Source Sans Pro"/>
                <w:color w:val="000000" w:themeColor="text1"/>
                <w:sz w:val="20"/>
                <w:szCs w:val="20"/>
              </w:rPr>
              <w:t>% or lower, as a direct result of engaging with FEO and school life.</w:t>
            </w:r>
          </w:p>
        </w:tc>
      </w:tr>
      <w:tr w:rsidR="467C3FDB" w14:paraId="541959E8" w14:textId="77777777" w:rsidTr="467C3FDB">
        <w:trPr>
          <w:trHeight w:val="300"/>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A8FCB8" w14:textId="237128DB" w:rsidR="61D7E5D3" w:rsidRDefault="61D7E5D3" w:rsidP="467C3FDB">
            <w:pPr>
              <w:spacing w:line="240" w:lineRule="auto"/>
              <w:rPr>
                <w:rFonts w:ascii="Source Sans Pro" w:eastAsia="Source Sans Pro" w:hAnsi="Source Sans Pro" w:cs="Source Sans Pro"/>
                <w:color w:val="0D0D0D" w:themeColor="text1" w:themeTint="F2"/>
                <w:sz w:val="20"/>
                <w:szCs w:val="20"/>
              </w:rPr>
            </w:pPr>
            <w:r w:rsidRPr="467C3FDB">
              <w:rPr>
                <w:rFonts w:ascii="Source Sans Pro" w:eastAsia="Source Sans Pro" w:hAnsi="Source Sans Pro" w:cs="Source Sans Pro"/>
                <w:color w:val="0D0D0D" w:themeColor="text1" w:themeTint="F2"/>
                <w:sz w:val="20"/>
                <w:szCs w:val="20"/>
              </w:rPr>
              <w:t>Outdoor learning to support pupil wellbeing</w:t>
            </w:r>
          </w:p>
          <w:p w14:paraId="582D4E64" w14:textId="2BD184B5" w:rsidR="467C3FDB" w:rsidRDefault="467C3FDB" w:rsidP="467C3FDB">
            <w:pPr>
              <w:spacing w:line="240" w:lineRule="auto"/>
              <w:rPr>
                <w:rFonts w:ascii="Source Sans Pro" w:eastAsia="Source Sans Pro" w:hAnsi="Source Sans Pro" w:cs="Source Sans Pro"/>
                <w:color w:val="0D0D0D" w:themeColor="text1" w:themeTint="F2"/>
                <w:sz w:val="20"/>
                <w:szCs w:val="20"/>
              </w:rPr>
            </w:pPr>
          </w:p>
          <w:p w14:paraId="7DAD932E" w14:textId="6607C52F" w:rsidR="467C3FDB" w:rsidRDefault="467C3FDB" w:rsidP="467C3FDB">
            <w:pPr>
              <w:spacing w:line="240" w:lineRule="auto"/>
              <w:rPr>
                <w:rFonts w:ascii="Source Sans Pro" w:eastAsia="Source Sans Pro" w:hAnsi="Source Sans Pro" w:cs="Source Sans Pro"/>
                <w:color w:val="0D0D0D" w:themeColor="text1" w:themeTint="F2"/>
                <w:sz w:val="20"/>
                <w:szCs w:val="20"/>
              </w:rPr>
            </w:pPr>
          </w:p>
          <w:p w14:paraId="51F26254" w14:textId="4D27C067" w:rsidR="467C3FDB" w:rsidRDefault="467C3FDB" w:rsidP="467C3FDB">
            <w:pPr>
              <w:spacing w:line="240" w:lineRule="auto"/>
              <w:rPr>
                <w:rFonts w:ascii="Source Sans Pro" w:eastAsia="Source Sans Pro" w:hAnsi="Source Sans Pro" w:cs="Source Sans Pro"/>
                <w:color w:val="0D0D0D" w:themeColor="text1" w:themeTint="F2"/>
                <w:sz w:val="20"/>
                <w:szCs w:val="20"/>
              </w:rPr>
            </w:pPr>
          </w:p>
          <w:p w14:paraId="2EB96F93" w14:textId="7B490476" w:rsidR="467C3FDB" w:rsidRDefault="467C3FDB" w:rsidP="467C3FDB">
            <w:pPr>
              <w:spacing w:line="240" w:lineRule="auto"/>
              <w:rPr>
                <w:rFonts w:ascii="Source Sans Pro" w:eastAsia="Source Sans Pro" w:hAnsi="Source Sans Pro" w:cs="Source Sans Pro"/>
                <w:color w:val="0D0D0D" w:themeColor="text1" w:themeTint="F2"/>
                <w:sz w:val="20"/>
                <w:szCs w:val="20"/>
              </w:rPr>
            </w:pPr>
          </w:p>
          <w:p w14:paraId="7D2F065D" w14:textId="6C750F48" w:rsidR="467C3FDB" w:rsidRDefault="467C3FDB" w:rsidP="467C3FDB">
            <w:pPr>
              <w:spacing w:line="240" w:lineRule="auto"/>
              <w:rPr>
                <w:rFonts w:ascii="Source Sans Pro" w:eastAsia="Source Sans Pro" w:hAnsi="Source Sans Pro" w:cs="Source Sans Pro"/>
                <w:color w:val="0D0D0D" w:themeColor="text1" w:themeTint="F2"/>
                <w:sz w:val="20"/>
                <w:szCs w:val="20"/>
              </w:rPr>
            </w:pPr>
          </w:p>
          <w:p w14:paraId="4F2B17FC" w14:textId="21421B2E" w:rsidR="467C3FDB" w:rsidRDefault="467C3FDB" w:rsidP="467C3FDB">
            <w:pPr>
              <w:spacing w:line="240" w:lineRule="auto"/>
              <w:rPr>
                <w:rFonts w:ascii="Source Sans Pro" w:eastAsia="Source Sans Pro" w:hAnsi="Source Sans Pro" w:cs="Source Sans Pro"/>
                <w:color w:val="0D0D0D" w:themeColor="text1" w:themeTint="F2"/>
                <w:sz w:val="20"/>
                <w:szCs w:val="20"/>
              </w:rPr>
            </w:pPr>
          </w:p>
          <w:p w14:paraId="662CDBE7" w14:textId="1B3EB0E2" w:rsidR="467C3FDB" w:rsidRDefault="467C3FDB" w:rsidP="467C3FDB">
            <w:pPr>
              <w:spacing w:line="240" w:lineRule="auto"/>
              <w:rPr>
                <w:rFonts w:ascii="Source Sans Pro" w:eastAsia="Source Sans Pro" w:hAnsi="Source Sans Pro" w:cs="Source Sans Pro"/>
                <w:color w:val="0D0D0D" w:themeColor="text1" w:themeTint="F2"/>
                <w:sz w:val="20"/>
                <w:szCs w:val="20"/>
              </w:rPr>
            </w:pPr>
          </w:p>
          <w:p w14:paraId="3198CCEC" w14:textId="5489EC2F" w:rsidR="467C3FDB" w:rsidRDefault="467C3FDB" w:rsidP="467C3FDB">
            <w:pPr>
              <w:spacing w:line="240" w:lineRule="auto"/>
              <w:rPr>
                <w:rFonts w:ascii="Source Sans Pro" w:eastAsia="Source Sans Pro" w:hAnsi="Source Sans Pro" w:cs="Source Sans Pro"/>
                <w:color w:val="0D0D0D" w:themeColor="text1" w:themeTint="F2"/>
                <w:sz w:val="20"/>
                <w:szCs w:val="20"/>
              </w:rPr>
            </w:pPr>
          </w:p>
          <w:p w14:paraId="7AAE4A9C" w14:textId="56C31553" w:rsidR="1BB47484" w:rsidRDefault="1BB47484" w:rsidP="467C3FDB">
            <w:pPr>
              <w:spacing w:line="240" w:lineRule="auto"/>
              <w:rPr>
                <w:rFonts w:ascii="Source Sans Pro" w:eastAsia="Source Sans Pro" w:hAnsi="Source Sans Pro" w:cs="Source Sans Pro"/>
                <w:color w:val="0D0D0D" w:themeColor="text1" w:themeTint="F2"/>
                <w:sz w:val="20"/>
                <w:szCs w:val="20"/>
              </w:rPr>
            </w:pPr>
            <w:r w:rsidRPr="467C3FDB">
              <w:rPr>
                <w:rFonts w:ascii="Source Sans Pro" w:eastAsia="Source Sans Pro" w:hAnsi="Source Sans Pro" w:cs="Source Sans Pro"/>
                <w:color w:val="0D0D0D" w:themeColor="text1" w:themeTint="F2"/>
                <w:sz w:val="20"/>
                <w:szCs w:val="20"/>
              </w:rPr>
              <w:t>Parental/</w:t>
            </w:r>
            <w:r w:rsidR="301F0094" w:rsidRPr="467C3FDB">
              <w:rPr>
                <w:rFonts w:ascii="Source Sans Pro" w:eastAsia="Source Sans Pro" w:hAnsi="Source Sans Pro" w:cs="Source Sans Pro"/>
                <w:color w:val="0D0D0D" w:themeColor="text1" w:themeTint="F2"/>
                <w:sz w:val="20"/>
                <w:szCs w:val="20"/>
              </w:rPr>
              <w:t>Community Partnerships</w:t>
            </w:r>
          </w:p>
        </w:tc>
        <w:tc>
          <w:tcPr>
            <w:tcW w:w="60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CFA327" w14:textId="5B4DD62D" w:rsidR="4790EED0" w:rsidRDefault="4790EED0" w:rsidP="467C3FDB">
            <w:pPr>
              <w:spacing w:after="0" w:line="240" w:lineRule="exact"/>
              <w:rPr>
                <w:rFonts w:ascii="Source Sans Pro" w:eastAsia="Source Sans Pro" w:hAnsi="Source Sans Pro" w:cs="Source Sans Pro"/>
                <w:color w:val="000000" w:themeColor="text1"/>
                <w:sz w:val="20"/>
                <w:szCs w:val="20"/>
                <w:lang w:val="en-US"/>
              </w:rPr>
            </w:pPr>
            <w:r w:rsidRPr="467C3FDB">
              <w:rPr>
                <w:rFonts w:ascii="Source Sans Pro" w:eastAsia="Source Sans Pro" w:hAnsi="Source Sans Pro" w:cs="Source Sans Pro"/>
                <w:color w:val="000000" w:themeColor="text1"/>
                <w:sz w:val="20"/>
                <w:szCs w:val="20"/>
                <w:lang w:val="en-US"/>
              </w:rPr>
              <w:lastRenderedPageBreak/>
              <w:t xml:space="preserve">Effectively planned and delivered outdoor learning activities in the school grounds and the surrounding area has improved the wellbeing of many pupils. </w:t>
            </w:r>
          </w:p>
          <w:p w14:paraId="25BAF508" w14:textId="07425894" w:rsidR="380D8C6B" w:rsidRDefault="380D8C6B" w:rsidP="467C3FDB">
            <w:pPr>
              <w:spacing w:after="0" w:line="240" w:lineRule="exact"/>
              <w:rPr>
                <w:rFonts w:ascii="Source Sans Pro" w:eastAsia="Source Sans Pro" w:hAnsi="Source Sans Pro" w:cs="Source Sans Pro"/>
                <w:color w:val="000000" w:themeColor="text1"/>
                <w:sz w:val="20"/>
                <w:szCs w:val="20"/>
                <w:lang w:val="en-US"/>
              </w:rPr>
            </w:pPr>
            <w:r w:rsidRPr="467C3FDB">
              <w:rPr>
                <w:rFonts w:ascii="Source Sans Pro" w:eastAsia="Source Sans Pro" w:hAnsi="Source Sans Pro" w:cs="Source Sans Pro"/>
                <w:color w:val="000000" w:themeColor="text1"/>
                <w:sz w:val="20"/>
                <w:szCs w:val="20"/>
                <w:lang w:val="en-US"/>
              </w:rPr>
              <w:t>O</w:t>
            </w:r>
            <w:r w:rsidR="4790EED0" w:rsidRPr="467C3FDB">
              <w:rPr>
                <w:rFonts w:ascii="Source Sans Pro" w:eastAsia="Source Sans Pro" w:hAnsi="Source Sans Pro" w:cs="Source Sans Pro"/>
                <w:color w:val="000000" w:themeColor="text1"/>
                <w:sz w:val="20"/>
                <w:szCs w:val="20"/>
                <w:lang w:val="en-US"/>
              </w:rPr>
              <w:t>utdoor learning</w:t>
            </w:r>
            <w:r w:rsidR="223F64AC" w:rsidRPr="467C3FDB">
              <w:rPr>
                <w:rFonts w:ascii="Source Sans Pro" w:eastAsia="Source Sans Pro" w:hAnsi="Source Sans Pro" w:cs="Source Sans Pro"/>
                <w:color w:val="000000" w:themeColor="text1"/>
                <w:sz w:val="20"/>
                <w:szCs w:val="20"/>
                <w:lang w:val="en-US"/>
              </w:rPr>
              <w:t xml:space="preserve"> has been developed</w:t>
            </w:r>
            <w:r w:rsidR="4790EED0" w:rsidRPr="467C3FDB">
              <w:rPr>
                <w:rFonts w:ascii="Source Sans Pro" w:eastAsia="Source Sans Pro" w:hAnsi="Source Sans Pro" w:cs="Source Sans Pro"/>
                <w:color w:val="000000" w:themeColor="text1"/>
                <w:sz w:val="20"/>
                <w:szCs w:val="20"/>
                <w:lang w:val="en-US"/>
              </w:rPr>
              <w:t xml:space="preserve"> as part of our developing curriculum design with a particular emphasis on using the outdoor environment to improve the wellbeing of pupils.  </w:t>
            </w:r>
          </w:p>
          <w:p w14:paraId="6A5E22A0" w14:textId="733BCDC2" w:rsidR="030D346A" w:rsidRDefault="030D346A" w:rsidP="467C3FDB">
            <w:pPr>
              <w:spacing w:after="0" w:line="240" w:lineRule="exact"/>
              <w:rPr>
                <w:rFonts w:ascii="Source Sans Pro" w:eastAsia="Source Sans Pro" w:hAnsi="Source Sans Pro" w:cs="Source Sans Pro"/>
                <w:color w:val="000000" w:themeColor="text1"/>
                <w:sz w:val="20"/>
                <w:szCs w:val="20"/>
                <w:lang w:val="en-US"/>
              </w:rPr>
            </w:pPr>
            <w:r w:rsidRPr="467C3FDB">
              <w:rPr>
                <w:rFonts w:ascii="Source Sans Pro" w:eastAsia="Source Sans Pro" w:hAnsi="Source Sans Pro" w:cs="Source Sans Pro"/>
                <w:color w:val="000000" w:themeColor="text1"/>
                <w:sz w:val="20"/>
                <w:szCs w:val="20"/>
                <w:lang w:val="en-US"/>
              </w:rPr>
              <w:t>All pupils have</w:t>
            </w:r>
            <w:r w:rsidR="4790EED0" w:rsidRPr="467C3FDB">
              <w:rPr>
                <w:rFonts w:ascii="Source Sans Pro" w:eastAsia="Source Sans Pro" w:hAnsi="Source Sans Pro" w:cs="Source Sans Pro"/>
                <w:color w:val="000000" w:themeColor="text1"/>
                <w:sz w:val="20"/>
                <w:szCs w:val="20"/>
                <w:lang w:val="en-US"/>
              </w:rPr>
              <w:t xml:space="preserve"> learn</w:t>
            </w:r>
            <w:r w:rsidR="6588469A" w:rsidRPr="467C3FDB">
              <w:rPr>
                <w:rFonts w:ascii="Source Sans Pro" w:eastAsia="Source Sans Pro" w:hAnsi="Source Sans Pro" w:cs="Source Sans Pro"/>
                <w:color w:val="000000" w:themeColor="text1"/>
                <w:sz w:val="20"/>
                <w:szCs w:val="20"/>
                <w:lang w:val="en-US"/>
              </w:rPr>
              <w:t>t</w:t>
            </w:r>
            <w:r w:rsidR="4790EED0" w:rsidRPr="467C3FDB">
              <w:rPr>
                <w:rFonts w:ascii="Source Sans Pro" w:eastAsia="Source Sans Pro" w:hAnsi="Source Sans Pro" w:cs="Source Sans Pro"/>
                <w:color w:val="000000" w:themeColor="text1"/>
                <w:sz w:val="20"/>
                <w:szCs w:val="20"/>
                <w:lang w:val="en-US"/>
              </w:rPr>
              <w:t xml:space="preserve"> new skills and </w:t>
            </w:r>
            <w:r w:rsidR="35B43DAD" w:rsidRPr="467C3FDB">
              <w:rPr>
                <w:rFonts w:ascii="Source Sans Pro" w:eastAsia="Source Sans Pro" w:hAnsi="Source Sans Pro" w:cs="Source Sans Pro"/>
                <w:color w:val="000000" w:themeColor="text1"/>
                <w:sz w:val="20"/>
                <w:szCs w:val="20"/>
                <w:lang w:val="en-US"/>
              </w:rPr>
              <w:t>fostered</w:t>
            </w:r>
            <w:r w:rsidR="4790EED0" w:rsidRPr="467C3FDB">
              <w:rPr>
                <w:rFonts w:ascii="Source Sans Pro" w:eastAsia="Source Sans Pro" w:hAnsi="Source Sans Pro" w:cs="Source Sans Pro"/>
                <w:color w:val="000000" w:themeColor="text1"/>
                <w:sz w:val="20"/>
                <w:szCs w:val="20"/>
                <w:lang w:val="en-US"/>
              </w:rPr>
              <w:t xml:space="preserve"> a love of working outdoors</w:t>
            </w:r>
            <w:r w:rsidR="74980C1C" w:rsidRPr="467C3FDB">
              <w:rPr>
                <w:rFonts w:ascii="Source Sans Pro" w:eastAsia="Source Sans Pro" w:hAnsi="Source Sans Pro" w:cs="Source Sans Pro"/>
                <w:color w:val="000000" w:themeColor="text1"/>
                <w:sz w:val="20"/>
                <w:szCs w:val="20"/>
                <w:lang w:val="en-US"/>
              </w:rPr>
              <w:t xml:space="preserve"> thus improving </w:t>
            </w:r>
            <w:r w:rsidR="570509C5" w:rsidRPr="467C3FDB">
              <w:rPr>
                <w:rFonts w:ascii="Source Sans Pro" w:eastAsia="Source Sans Pro" w:hAnsi="Source Sans Pro" w:cs="Source Sans Pro"/>
                <w:color w:val="000000" w:themeColor="text1"/>
                <w:sz w:val="20"/>
                <w:szCs w:val="20"/>
                <w:lang w:val="en-US"/>
              </w:rPr>
              <w:t>pupils'</w:t>
            </w:r>
            <w:r w:rsidR="74980C1C" w:rsidRPr="467C3FDB">
              <w:rPr>
                <w:rFonts w:ascii="Source Sans Pro" w:eastAsia="Source Sans Pro" w:hAnsi="Source Sans Pro" w:cs="Source Sans Pro"/>
                <w:color w:val="000000" w:themeColor="text1"/>
                <w:sz w:val="20"/>
                <w:szCs w:val="20"/>
                <w:lang w:val="en-US"/>
              </w:rPr>
              <w:t xml:space="preserve"> wellbeing.</w:t>
            </w:r>
          </w:p>
          <w:p w14:paraId="2B8B80EC" w14:textId="223F7EB8" w:rsidR="467C3FDB" w:rsidRDefault="467C3FDB" w:rsidP="467C3FDB">
            <w:pPr>
              <w:spacing w:line="240" w:lineRule="auto"/>
              <w:rPr>
                <w:rFonts w:ascii="Source Sans Pro" w:eastAsia="Source Sans Pro" w:hAnsi="Source Sans Pro" w:cs="Source Sans Pro"/>
                <w:color w:val="141412"/>
                <w:sz w:val="20"/>
                <w:szCs w:val="20"/>
              </w:rPr>
            </w:pPr>
          </w:p>
          <w:p w14:paraId="51CD60C7" w14:textId="34CA60F6" w:rsidR="56A8F8EE" w:rsidRDefault="56A8F8EE" w:rsidP="467C3FDB">
            <w:pPr>
              <w:spacing w:after="0" w:line="240" w:lineRule="exact"/>
              <w:rPr>
                <w:rFonts w:ascii="Source Sans Pro" w:eastAsia="Source Sans Pro" w:hAnsi="Source Sans Pro" w:cs="Source Sans Pro"/>
                <w:color w:val="000000" w:themeColor="text1"/>
                <w:sz w:val="20"/>
                <w:szCs w:val="20"/>
                <w:lang w:val="en-US"/>
              </w:rPr>
            </w:pPr>
            <w:r w:rsidRPr="467C3FDB">
              <w:rPr>
                <w:rFonts w:ascii="Source Sans Pro" w:eastAsia="Source Sans Pro" w:hAnsi="Source Sans Pro" w:cs="Source Sans Pro"/>
                <w:color w:val="000000" w:themeColor="text1"/>
                <w:sz w:val="20"/>
                <w:szCs w:val="20"/>
                <w:lang w:val="en-US"/>
              </w:rPr>
              <w:t xml:space="preserve">An environment has been created that promotes positive relationships between home and school and has increased parental involvement - parent reading workshop, parent wellbeing sessions, yoga for parents, coffee mornings. This has positively Impacted on supporting parents with </w:t>
            </w:r>
            <w:r w:rsidR="074FE1C3" w:rsidRPr="467C3FDB">
              <w:rPr>
                <w:rFonts w:ascii="Source Sans Pro" w:eastAsia="Source Sans Pro" w:hAnsi="Source Sans Pro" w:cs="Source Sans Pro"/>
                <w:color w:val="000000" w:themeColor="text1"/>
                <w:sz w:val="20"/>
                <w:szCs w:val="20"/>
                <w:lang w:val="en-US"/>
              </w:rPr>
              <w:t>building positive relationships with school</w:t>
            </w:r>
            <w:r w:rsidRPr="467C3FDB">
              <w:rPr>
                <w:rFonts w:ascii="Source Sans Pro" w:eastAsia="Source Sans Pro" w:hAnsi="Source Sans Pro" w:cs="Source Sans Pro"/>
                <w:color w:val="000000" w:themeColor="text1"/>
                <w:sz w:val="20"/>
                <w:szCs w:val="20"/>
                <w:lang w:val="en-US"/>
              </w:rPr>
              <w:t xml:space="preserve"> which in turn has had positive impact on pupil outcomes.</w:t>
            </w:r>
          </w:p>
          <w:p w14:paraId="1DBAD3D8" w14:textId="4AFD0F69" w:rsidR="334535EA" w:rsidRDefault="334535EA" w:rsidP="467C3FDB">
            <w:pPr>
              <w:spacing w:after="0" w:line="240" w:lineRule="exact"/>
              <w:rPr>
                <w:rFonts w:ascii="Source Sans Pro" w:eastAsia="Source Sans Pro" w:hAnsi="Source Sans Pro" w:cs="Source Sans Pro"/>
                <w:color w:val="000000" w:themeColor="text1"/>
                <w:sz w:val="20"/>
                <w:szCs w:val="20"/>
                <w:lang w:val="en-US"/>
              </w:rPr>
            </w:pPr>
            <w:r w:rsidRPr="467C3FDB">
              <w:rPr>
                <w:rFonts w:ascii="Source Sans Pro" w:eastAsia="Source Sans Pro" w:hAnsi="Source Sans Pro" w:cs="Source Sans Pro"/>
                <w:color w:val="000000" w:themeColor="text1"/>
                <w:sz w:val="20"/>
                <w:szCs w:val="20"/>
                <w:lang w:val="en-US"/>
              </w:rPr>
              <w:t xml:space="preserve">A </w:t>
            </w:r>
            <w:r w:rsidR="56A8F8EE" w:rsidRPr="467C3FDB">
              <w:rPr>
                <w:rFonts w:ascii="Source Sans Pro" w:eastAsia="Source Sans Pro" w:hAnsi="Source Sans Pro" w:cs="Source Sans Pro"/>
                <w:color w:val="000000" w:themeColor="text1"/>
                <w:sz w:val="20"/>
                <w:szCs w:val="20"/>
                <w:lang w:val="en-US"/>
              </w:rPr>
              <w:t>range of partnerships</w:t>
            </w:r>
            <w:r w:rsidR="636F135C" w:rsidRPr="467C3FDB">
              <w:rPr>
                <w:rFonts w:ascii="Source Sans Pro" w:eastAsia="Source Sans Pro" w:hAnsi="Source Sans Pro" w:cs="Source Sans Pro"/>
                <w:color w:val="000000" w:themeColor="text1"/>
                <w:sz w:val="20"/>
                <w:szCs w:val="20"/>
                <w:lang w:val="en-US"/>
              </w:rPr>
              <w:t xml:space="preserve"> ha</w:t>
            </w:r>
            <w:r w:rsidR="167F728A" w:rsidRPr="467C3FDB">
              <w:rPr>
                <w:rFonts w:ascii="Source Sans Pro" w:eastAsia="Source Sans Pro" w:hAnsi="Source Sans Pro" w:cs="Source Sans Pro"/>
                <w:color w:val="000000" w:themeColor="text1"/>
                <w:sz w:val="20"/>
                <w:szCs w:val="20"/>
                <w:lang w:val="en-US"/>
              </w:rPr>
              <w:t>ve been developed</w:t>
            </w:r>
            <w:r w:rsidR="56A8F8EE" w:rsidRPr="467C3FDB">
              <w:rPr>
                <w:rFonts w:ascii="Source Sans Pro" w:eastAsia="Source Sans Pro" w:hAnsi="Source Sans Pro" w:cs="Source Sans Pro"/>
                <w:color w:val="000000" w:themeColor="text1"/>
                <w:sz w:val="20"/>
                <w:szCs w:val="20"/>
                <w:lang w:val="en-US"/>
              </w:rPr>
              <w:t xml:space="preserve"> with outside agencies which has strengthened school links and allow</w:t>
            </w:r>
            <w:r w:rsidR="39ABCC4E" w:rsidRPr="467C3FDB">
              <w:rPr>
                <w:rFonts w:ascii="Source Sans Pro" w:eastAsia="Source Sans Pro" w:hAnsi="Source Sans Pro" w:cs="Source Sans Pro"/>
                <w:color w:val="000000" w:themeColor="text1"/>
                <w:sz w:val="20"/>
                <w:szCs w:val="20"/>
                <w:lang w:val="en-US"/>
              </w:rPr>
              <w:t>ed</w:t>
            </w:r>
            <w:r w:rsidR="56A8F8EE" w:rsidRPr="467C3FDB">
              <w:rPr>
                <w:rFonts w:ascii="Source Sans Pro" w:eastAsia="Source Sans Pro" w:hAnsi="Source Sans Pro" w:cs="Source Sans Pro"/>
                <w:color w:val="000000" w:themeColor="text1"/>
                <w:sz w:val="20"/>
                <w:szCs w:val="20"/>
                <w:lang w:val="en-US"/>
              </w:rPr>
              <w:t xml:space="preserve"> pupils to work with community partners, developing social skills and interaction with others - Ferndale </w:t>
            </w:r>
            <w:proofErr w:type="spellStart"/>
            <w:r w:rsidR="56A8F8EE" w:rsidRPr="467C3FDB">
              <w:rPr>
                <w:rFonts w:ascii="Source Sans Pro" w:eastAsia="Source Sans Pro" w:hAnsi="Source Sans Pro" w:cs="Source Sans Pro"/>
                <w:color w:val="000000" w:themeColor="text1"/>
                <w:sz w:val="20"/>
                <w:szCs w:val="20"/>
                <w:lang w:val="en-US"/>
              </w:rPr>
              <w:t>Womens</w:t>
            </w:r>
            <w:proofErr w:type="spellEnd"/>
            <w:r w:rsidR="56A8F8EE" w:rsidRPr="467C3FDB">
              <w:rPr>
                <w:rFonts w:ascii="Source Sans Pro" w:eastAsia="Source Sans Pro" w:hAnsi="Source Sans Pro" w:cs="Source Sans Pro"/>
                <w:color w:val="000000" w:themeColor="text1"/>
                <w:sz w:val="20"/>
                <w:szCs w:val="20"/>
                <w:lang w:val="en-US"/>
              </w:rPr>
              <w:t xml:space="preserve"> guild crafting sessions, Ferndale and </w:t>
            </w:r>
            <w:proofErr w:type="spellStart"/>
            <w:r w:rsidR="56A8F8EE" w:rsidRPr="467C3FDB">
              <w:rPr>
                <w:rFonts w:ascii="Source Sans Pro" w:eastAsia="Source Sans Pro" w:hAnsi="Source Sans Pro" w:cs="Source Sans Pro"/>
                <w:color w:val="000000" w:themeColor="text1"/>
                <w:sz w:val="20"/>
                <w:szCs w:val="20"/>
                <w:lang w:val="en-US"/>
              </w:rPr>
              <w:t>Blaenllechau</w:t>
            </w:r>
            <w:proofErr w:type="spellEnd"/>
            <w:r w:rsidR="56A8F8EE" w:rsidRPr="467C3FDB">
              <w:rPr>
                <w:rFonts w:ascii="Source Sans Pro" w:eastAsia="Source Sans Pro" w:hAnsi="Source Sans Pro" w:cs="Source Sans Pro"/>
                <w:color w:val="000000" w:themeColor="text1"/>
                <w:sz w:val="20"/>
                <w:szCs w:val="20"/>
                <w:lang w:val="en-US"/>
              </w:rPr>
              <w:t xml:space="preserve"> gardening sessions, litter picking with Fern Partnership.</w:t>
            </w:r>
          </w:p>
          <w:p w14:paraId="45DE0E76" w14:textId="099458BC" w:rsidR="0E6AF059" w:rsidRDefault="0E6AF059" w:rsidP="467C3FDB">
            <w:pPr>
              <w:spacing w:after="0" w:line="240" w:lineRule="exact"/>
              <w:rPr>
                <w:rFonts w:ascii="Source Sans Pro" w:eastAsia="Source Sans Pro" w:hAnsi="Source Sans Pro" w:cs="Source Sans Pro"/>
                <w:color w:val="000000" w:themeColor="text1"/>
                <w:sz w:val="20"/>
                <w:szCs w:val="20"/>
                <w:lang w:val="en-US"/>
              </w:rPr>
            </w:pPr>
            <w:r w:rsidRPr="467C3FDB">
              <w:rPr>
                <w:rFonts w:ascii="Source Sans Pro" w:eastAsia="Source Sans Pro" w:hAnsi="Source Sans Pro" w:cs="Source Sans Pro"/>
                <w:color w:val="000000" w:themeColor="text1"/>
                <w:sz w:val="20"/>
                <w:szCs w:val="20"/>
                <w:lang w:val="en-US"/>
              </w:rPr>
              <w:t xml:space="preserve">The </w:t>
            </w:r>
            <w:r w:rsidR="56A8F8EE" w:rsidRPr="467C3FDB">
              <w:rPr>
                <w:rFonts w:ascii="Source Sans Pro" w:eastAsia="Source Sans Pro" w:hAnsi="Source Sans Pro" w:cs="Source Sans Pro"/>
                <w:color w:val="000000" w:themeColor="text1"/>
                <w:sz w:val="20"/>
                <w:szCs w:val="20"/>
                <w:lang w:val="en-US"/>
              </w:rPr>
              <w:t>development of our community classroom</w:t>
            </w:r>
            <w:r w:rsidR="3D2BDB70" w:rsidRPr="467C3FDB">
              <w:rPr>
                <w:rFonts w:ascii="Source Sans Pro" w:eastAsia="Source Sans Pro" w:hAnsi="Source Sans Pro" w:cs="Source Sans Pro"/>
                <w:color w:val="000000" w:themeColor="text1"/>
                <w:sz w:val="20"/>
                <w:szCs w:val="20"/>
                <w:lang w:val="en-US"/>
              </w:rPr>
              <w:t xml:space="preserve"> has been effectively managed</w:t>
            </w:r>
            <w:r w:rsidR="56A8F8EE" w:rsidRPr="467C3FDB">
              <w:rPr>
                <w:rFonts w:ascii="Source Sans Pro" w:eastAsia="Source Sans Pro" w:hAnsi="Source Sans Pro" w:cs="Source Sans Pro"/>
                <w:color w:val="000000" w:themeColor="text1"/>
                <w:sz w:val="20"/>
                <w:szCs w:val="20"/>
                <w:lang w:val="en-US"/>
              </w:rPr>
              <w:t xml:space="preserve"> to create a safe space for parents and pupils to work together.</w:t>
            </w:r>
          </w:p>
          <w:p w14:paraId="1E25FF8B" w14:textId="15C8A69A" w:rsidR="467C3FDB" w:rsidRDefault="467C3FDB" w:rsidP="467C3FDB">
            <w:pPr>
              <w:spacing w:line="240" w:lineRule="auto"/>
              <w:rPr>
                <w:rFonts w:ascii="Source Sans Pro" w:eastAsia="Source Sans Pro" w:hAnsi="Source Sans Pro" w:cs="Source Sans Pro"/>
                <w:color w:val="141412"/>
                <w:sz w:val="20"/>
                <w:szCs w:val="20"/>
              </w:rPr>
            </w:pPr>
          </w:p>
          <w:p w14:paraId="4C9CBA17" w14:textId="6B058027" w:rsidR="467C3FDB" w:rsidRDefault="467C3FDB" w:rsidP="467C3FDB">
            <w:pPr>
              <w:spacing w:line="240" w:lineRule="auto"/>
              <w:rPr>
                <w:rFonts w:ascii="Source Sans Pro" w:eastAsia="Source Sans Pro" w:hAnsi="Source Sans Pro" w:cs="Source Sans Pro"/>
                <w:color w:val="141412"/>
                <w:sz w:val="20"/>
                <w:szCs w:val="20"/>
              </w:rPr>
            </w:pPr>
          </w:p>
          <w:p w14:paraId="022CD0FB" w14:textId="3C93C7EF" w:rsidR="467C3FDB" w:rsidRDefault="467C3FDB" w:rsidP="467C3FDB">
            <w:pPr>
              <w:spacing w:line="240" w:lineRule="auto"/>
              <w:rPr>
                <w:rFonts w:ascii="Source Sans Pro" w:eastAsia="Source Sans Pro" w:hAnsi="Source Sans Pro" w:cs="Source Sans Pro"/>
                <w:color w:val="141412"/>
                <w:sz w:val="20"/>
                <w:szCs w:val="20"/>
              </w:rPr>
            </w:pPr>
          </w:p>
          <w:p w14:paraId="310EE51C" w14:textId="06F90AF0" w:rsidR="467C3FDB" w:rsidRDefault="467C3FDB" w:rsidP="467C3FDB">
            <w:pPr>
              <w:spacing w:line="240" w:lineRule="auto"/>
              <w:rPr>
                <w:rFonts w:ascii="Source Sans Pro" w:eastAsia="Source Sans Pro" w:hAnsi="Source Sans Pro" w:cs="Source Sans Pro"/>
                <w:color w:val="141412"/>
                <w:sz w:val="20"/>
                <w:szCs w:val="20"/>
              </w:rPr>
            </w:pPr>
          </w:p>
          <w:p w14:paraId="51428F0C" w14:textId="0B18483D" w:rsidR="467C3FDB" w:rsidRDefault="467C3FDB" w:rsidP="467C3FDB">
            <w:pPr>
              <w:spacing w:line="240" w:lineRule="auto"/>
              <w:rPr>
                <w:rFonts w:ascii="Source Sans Pro" w:eastAsia="Source Sans Pro" w:hAnsi="Source Sans Pro" w:cs="Source Sans Pro"/>
                <w:color w:val="141412"/>
                <w:sz w:val="20"/>
                <w:szCs w:val="20"/>
              </w:rPr>
            </w:pPr>
          </w:p>
          <w:p w14:paraId="0F3D59F6" w14:textId="67B4348D" w:rsidR="467C3FDB" w:rsidRDefault="467C3FDB" w:rsidP="467C3FDB">
            <w:pPr>
              <w:spacing w:line="240" w:lineRule="auto"/>
              <w:rPr>
                <w:rFonts w:ascii="Source Sans Pro" w:eastAsia="Source Sans Pro" w:hAnsi="Source Sans Pro" w:cs="Source Sans Pro"/>
                <w:color w:val="141412"/>
                <w:sz w:val="20"/>
                <w:szCs w:val="20"/>
              </w:rPr>
            </w:pPr>
          </w:p>
          <w:p w14:paraId="07C73EDA" w14:textId="67F03560" w:rsidR="467C3FDB" w:rsidRDefault="467C3FDB" w:rsidP="467C3FDB">
            <w:pPr>
              <w:spacing w:line="240" w:lineRule="auto"/>
              <w:rPr>
                <w:rFonts w:ascii="Source Sans Pro" w:eastAsia="Source Sans Pro" w:hAnsi="Source Sans Pro" w:cs="Source Sans Pro"/>
                <w:color w:val="141412"/>
                <w:sz w:val="20"/>
                <w:szCs w:val="20"/>
              </w:rPr>
            </w:pPr>
          </w:p>
          <w:p w14:paraId="676830D1" w14:textId="2D14CA3E" w:rsidR="467C3FDB" w:rsidRDefault="467C3FDB" w:rsidP="467C3FDB">
            <w:pPr>
              <w:spacing w:line="240" w:lineRule="auto"/>
              <w:rPr>
                <w:rFonts w:ascii="Source Sans Pro" w:eastAsia="Source Sans Pro" w:hAnsi="Source Sans Pro" w:cs="Source Sans Pro"/>
                <w:color w:val="141412"/>
                <w:sz w:val="20"/>
                <w:szCs w:val="20"/>
              </w:rPr>
            </w:pPr>
          </w:p>
          <w:p w14:paraId="30F7752B" w14:textId="587F6997" w:rsidR="467C3FDB" w:rsidRDefault="467C3FDB" w:rsidP="467C3FDB">
            <w:pPr>
              <w:spacing w:line="240" w:lineRule="auto"/>
              <w:rPr>
                <w:rFonts w:ascii="Source Sans Pro" w:eastAsia="Source Sans Pro" w:hAnsi="Source Sans Pro" w:cs="Source Sans Pro"/>
                <w:color w:val="141412"/>
                <w:sz w:val="20"/>
                <w:szCs w:val="20"/>
              </w:rPr>
            </w:pPr>
          </w:p>
        </w:tc>
      </w:tr>
    </w:tbl>
    <w:p w14:paraId="55ED9ED8" w14:textId="49F55528" w:rsidR="00A67340" w:rsidRPr="00910216" w:rsidRDefault="00A67340" w:rsidP="467C3FDB">
      <w:pPr>
        <w:pStyle w:val="Heading3"/>
        <w:spacing w:line="240" w:lineRule="auto"/>
        <w:rPr>
          <w:rFonts w:eastAsia="Arial" w:cs="Arial"/>
          <w:szCs w:val="24"/>
        </w:rPr>
      </w:pPr>
      <w:r>
        <w:lastRenderedPageBreak/>
        <w:t>Externally provided programmes</w:t>
      </w:r>
    </w:p>
    <w:p w14:paraId="29C70A54" w14:textId="77777777" w:rsidR="00910216" w:rsidRPr="00910216" w:rsidRDefault="00910216" w:rsidP="00910216">
      <w:pPr>
        <w:spacing w:after="0"/>
      </w:pPr>
    </w:p>
    <w:p w14:paraId="17F39578" w14:textId="77777777" w:rsidR="00A67340" w:rsidRPr="00E80C70" w:rsidRDefault="00A67340" w:rsidP="00A67340">
      <w:pPr>
        <w:spacing w:line="240" w:lineRule="auto"/>
      </w:pPr>
      <w:r w:rsidRPr="000A7843">
        <w:rPr>
          <w:rFonts w:ascii="Arial" w:eastAsia="Arial" w:hAnsi="Arial" w:cs="Arial"/>
          <w:sz w:val="24"/>
          <w:szCs w:val="24"/>
        </w:rPr>
        <w:t>Please include the names of any programmes that you purchased in the previous academic year. This will help us identify which ones are popular in Wales.</w:t>
      </w:r>
    </w:p>
    <w:tbl>
      <w:tblPr>
        <w:tblW w:w="9014" w:type="dxa"/>
        <w:tblLayout w:type="fixed"/>
        <w:tblLook w:val="04A0" w:firstRow="1" w:lastRow="0" w:firstColumn="1" w:lastColumn="0" w:noHBand="0" w:noVBand="1"/>
      </w:tblPr>
      <w:tblGrid>
        <w:gridCol w:w="3138"/>
        <w:gridCol w:w="2938"/>
        <w:gridCol w:w="2938"/>
      </w:tblGrid>
      <w:tr w:rsidR="00A67340" w:rsidRPr="007E3742" w14:paraId="4B8D134B" w14:textId="77777777" w:rsidTr="467C3FDB">
        <w:trPr>
          <w:trHeight w:val="300"/>
        </w:trPr>
        <w:tc>
          <w:tcPr>
            <w:tcW w:w="31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76B9DDA1" w14:textId="77777777" w:rsidR="00A67340" w:rsidRPr="007E3742" w:rsidRDefault="00A67340" w:rsidP="009422E2">
            <w:pPr>
              <w:spacing w:line="240" w:lineRule="auto"/>
            </w:pPr>
            <w:r w:rsidRPr="007E3742">
              <w:rPr>
                <w:rFonts w:ascii="Arial" w:eastAsia="Arial" w:hAnsi="Arial" w:cs="Arial"/>
                <w:b/>
                <w:bCs/>
                <w:color w:val="000000" w:themeColor="text1"/>
                <w:sz w:val="24"/>
                <w:szCs w:val="24"/>
              </w:rPr>
              <w:t>Programme</w:t>
            </w:r>
          </w:p>
        </w:tc>
        <w:tc>
          <w:tcPr>
            <w:tcW w:w="29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53785CCD" w14:textId="77777777" w:rsidR="00A67340" w:rsidRPr="007E3742" w:rsidRDefault="00A67340" w:rsidP="009422E2">
            <w:pPr>
              <w:spacing w:line="240" w:lineRule="auto"/>
            </w:pPr>
            <w:r w:rsidRPr="007E3742">
              <w:rPr>
                <w:rFonts w:ascii="Arial" w:eastAsia="Arial" w:hAnsi="Arial" w:cs="Arial"/>
                <w:b/>
                <w:bCs/>
                <w:color w:val="000000" w:themeColor="text1"/>
                <w:sz w:val="24"/>
                <w:szCs w:val="24"/>
              </w:rPr>
              <w:t>Provider</w:t>
            </w:r>
          </w:p>
        </w:tc>
        <w:tc>
          <w:tcPr>
            <w:tcW w:w="29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Mar>
              <w:left w:w="108" w:type="dxa"/>
              <w:right w:w="108" w:type="dxa"/>
            </w:tcMar>
          </w:tcPr>
          <w:p w14:paraId="45B6690A" w14:textId="3BBFCA02" w:rsidR="467C3FDB" w:rsidRDefault="467C3FDB" w:rsidP="467C3FDB">
            <w:pPr>
              <w:spacing w:line="240" w:lineRule="auto"/>
              <w:rPr>
                <w:rFonts w:ascii="Arial" w:eastAsia="Arial" w:hAnsi="Arial" w:cs="Arial"/>
                <w:b/>
                <w:bCs/>
                <w:color w:val="000000" w:themeColor="text1"/>
                <w:sz w:val="24"/>
                <w:szCs w:val="24"/>
              </w:rPr>
            </w:pPr>
          </w:p>
        </w:tc>
      </w:tr>
      <w:tr w:rsidR="00A67340" w:rsidRPr="007E3742" w14:paraId="6E046C02" w14:textId="77777777" w:rsidTr="467C3FDB">
        <w:trPr>
          <w:trHeight w:val="300"/>
        </w:trPr>
        <w:tc>
          <w:tcPr>
            <w:tcW w:w="31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29F085" w14:textId="78ECCBC6" w:rsidR="00A67340" w:rsidRPr="007E3742" w:rsidRDefault="00A67340" w:rsidP="467C3FDB">
            <w:pPr>
              <w:spacing w:line="240" w:lineRule="auto"/>
              <w:rPr>
                <w:rFonts w:ascii="Source Sans Pro" w:eastAsia="Source Sans Pro" w:hAnsi="Source Sans Pro" w:cs="Source Sans Pro"/>
                <w:color w:val="0D0D0D" w:themeColor="text1" w:themeTint="F2"/>
              </w:rPr>
            </w:pPr>
            <w:r w:rsidRPr="467C3FDB">
              <w:rPr>
                <w:rFonts w:ascii="Source Sans Pro" w:eastAsia="Source Sans Pro" w:hAnsi="Source Sans Pro" w:cs="Source Sans Pro"/>
                <w:color w:val="0D0D0D" w:themeColor="text1" w:themeTint="F2"/>
              </w:rPr>
              <w:t xml:space="preserve"> </w:t>
            </w:r>
            <w:r w:rsidR="73FF91E8" w:rsidRPr="467C3FDB">
              <w:rPr>
                <w:rFonts w:ascii="Source Sans Pro" w:eastAsia="Source Sans Pro" w:hAnsi="Source Sans Pro" w:cs="Source Sans Pro"/>
                <w:color w:val="0D0D0D" w:themeColor="text1" w:themeTint="F2"/>
              </w:rPr>
              <w:t>Music Therapy</w:t>
            </w:r>
          </w:p>
        </w:tc>
        <w:tc>
          <w:tcPr>
            <w:tcW w:w="29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FD1B13" w14:textId="43B1FED4" w:rsidR="00A67340" w:rsidRPr="007E3742" w:rsidRDefault="00A67340" w:rsidP="467C3FDB">
            <w:pPr>
              <w:spacing w:line="240" w:lineRule="auto"/>
              <w:rPr>
                <w:rFonts w:ascii="Source Sans Pro" w:eastAsia="Source Sans Pro" w:hAnsi="Source Sans Pro" w:cs="Source Sans Pro"/>
                <w:color w:val="0D0D0D" w:themeColor="text1" w:themeTint="F2"/>
              </w:rPr>
            </w:pPr>
            <w:r w:rsidRPr="467C3FDB">
              <w:rPr>
                <w:rFonts w:ascii="Source Sans Pro" w:eastAsia="Source Sans Pro" w:hAnsi="Source Sans Pro" w:cs="Source Sans Pro"/>
                <w:color w:val="0D0D0D" w:themeColor="text1" w:themeTint="F2"/>
              </w:rPr>
              <w:t xml:space="preserve"> </w:t>
            </w:r>
            <w:proofErr w:type="spellStart"/>
            <w:r w:rsidR="49DBF00B" w:rsidRPr="467C3FDB">
              <w:rPr>
                <w:rFonts w:ascii="Source Sans Pro" w:eastAsia="Source Sans Pro" w:hAnsi="Source Sans Pro" w:cs="Source Sans Pro"/>
                <w:color w:val="0D0D0D" w:themeColor="text1" w:themeTint="F2"/>
              </w:rPr>
              <w:t>Nordoff</w:t>
            </w:r>
            <w:proofErr w:type="spellEnd"/>
            <w:r w:rsidR="49DBF00B" w:rsidRPr="467C3FDB">
              <w:rPr>
                <w:rFonts w:ascii="Source Sans Pro" w:eastAsia="Source Sans Pro" w:hAnsi="Source Sans Pro" w:cs="Source Sans Pro"/>
                <w:color w:val="0D0D0D" w:themeColor="text1" w:themeTint="F2"/>
              </w:rPr>
              <w:t xml:space="preserve"> and Robbins</w:t>
            </w:r>
          </w:p>
        </w:tc>
        <w:tc>
          <w:tcPr>
            <w:tcW w:w="29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B022F3" w14:textId="7A17DE70" w:rsidR="467C3FDB" w:rsidRDefault="467C3FDB" w:rsidP="467C3FDB">
            <w:pPr>
              <w:spacing w:line="240" w:lineRule="auto"/>
              <w:rPr>
                <w:rFonts w:ascii="Source Sans Pro" w:eastAsia="Source Sans Pro" w:hAnsi="Source Sans Pro" w:cs="Source Sans Pro"/>
                <w:color w:val="0D0D0D" w:themeColor="text1" w:themeTint="F2"/>
              </w:rPr>
            </w:pPr>
          </w:p>
        </w:tc>
      </w:tr>
      <w:tr w:rsidR="00A67340" w:rsidRPr="007E3742" w14:paraId="1CC75983" w14:textId="77777777" w:rsidTr="467C3FDB">
        <w:trPr>
          <w:trHeight w:val="300"/>
        </w:trPr>
        <w:tc>
          <w:tcPr>
            <w:tcW w:w="31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B08D33" w14:textId="20125094" w:rsidR="00A67340" w:rsidRPr="007E3742" w:rsidRDefault="00A67340" w:rsidP="467C3FDB">
            <w:pPr>
              <w:spacing w:line="240" w:lineRule="auto"/>
              <w:rPr>
                <w:rFonts w:ascii="Source Sans Pro" w:eastAsia="Source Sans Pro" w:hAnsi="Source Sans Pro" w:cs="Source Sans Pro"/>
                <w:color w:val="0D0D0D" w:themeColor="text1" w:themeTint="F2"/>
              </w:rPr>
            </w:pPr>
            <w:r w:rsidRPr="467C3FDB">
              <w:rPr>
                <w:rFonts w:ascii="Source Sans Pro" w:eastAsia="Source Sans Pro" w:hAnsi="Source Sans Pro" w:cs="Source Sans Pro"/>
                <w:color w:val="0D0D0D" w:themeColor="text1" w:themeTint="F2"/>
              </w:rPr>
              <w:t xml:space="preserve"> </w:t>
            </w:r>
            <w:r w:rsidR="06FE48D7" w:rsidRPr="467C3FDB">
              <w:rPr>
                <w:rFonts w:ascii="Source Sans Pro" w:eastAsia="Source Sans Pro" w:hAnsi="Source Sans Pro" w:cs="Source Sans Pro"/>
                <w:color w:val="0D0D0D" w:themeColor="text1" w:themeTint="F2"/>
              </w:rPr>
              <w:t>Pupil mental Health support</w:t>
            </w:r>
          </w:p>
        </w:tc>
        <w:tc>
          <w:tcPr>
            <w:tcW w:w="29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25BCC3" w14:textId="366DFBE4" w:rsidR="00A67340" w:rsidRPr="007E3742" w:rsidRDefault="00A67340" w:rsidP="467C3FDB">
            <w:pPr>
              <w:spacing w:line="240" w:lineRule="auto"/>
              <w:rPr>
                <w:rFonts w:ascii="Source Sans Pro" w:eastAsia="Source Sans Pro" w:hAnsi="Source Sans Pro" w:cs="Source Sans Pro"/>
                <w:color w:val="0D0D0D" w:themeColor="text1" w:themeTint="F2"/>
              </w:rPr>
            </w:pPr>
            <w:r w:rsidRPr="467C3FDB">
              <w:rPr>
                <w:rFonts w:ascii="Source Sans Pro" w:eastAsia="Source Sans Pro" w:hAnsi="Source Sans Pro" w:cs="Source Sans Pro"/>
                <w:color w:val="0D0D0D" w:themeColor="text1" w:themeTint="F2"/>
              </w:rPr>
              <w:t xml:space="preserve"> </w:t>
            </w:r>
            <w:r w:rsidR="7266B9A3" w:rsidRPr="467C3FDB">
              <w:rPr>
                <w:rFonts w:ascii="Source Sans Pro" w:eastAsia="Source Sans Pro" w:hAnsi="Source Sans Pro" w:cs="Source Sans Pro"/>
                <w:color w:val="0D0D0D" w:themeColor="text1" w:themeTint="F2"/>
              </w:rPr>
              <w:t>Place2Be</w:t>
            </w:r>
          </w:p>
        </w:tc>
        <w:tc>
          <w:tcPr>
            <w:tcW w:w="29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79B564" w14:textId="30803CF2" w:rsidR="467C3FDB" w:rsidRDefault="467C3FDB" w:rsidP="467C3FDB">
            <w:pPr>
              <w:spacing w:line="240" w:lineRule="auto"/>
              <w:rPr>
                <w:rFonts w:ascii="Source Sans Pro" w:eastAsia="Source Sans Pro" w:hAnsi="Source Sans Pro" w:cs="Source Sans Pro"/>
                <w:color w:val="0D0D0D" w:themeColor="text1" w:themeTint="F2"/>
              </w:rPr>
            </w:pPr>
          </w:p>
        </w:tc>
      </w:tr>
    </w:tbl>
    <w:p w14:paraId="65A928DB" w14:textId="7D825B08" w:rsidR="00AB10B4" w:rsidRDefault="00C861CF" w:rsidP="00910216">
      <w:pPr>
        <w:spacing w:after="0"/>
        <w:rPr>
          <w:rFonts w:ascii="Arial" w:hAnsi="Arial" w:cs="Arial"/>
          <w:sz w:val="24"/>
          <w:szCs w:val="24"/>
        </w:rPr>
      </w:pPr>
    </w:p>
    <w:p w14:paraId="38F7973E" w14:textId="17D9DAAA" w:rsidR="00A67340" w:rsidRDefault="00A67340" w:rsidP="003C090C">
      <w:pPr>
        <w:pStyle w:val="Heading2"/>
      </w:pPr>
      <w:r>
        <w:t xml:space="preserve">Further information </w:t>
      </w:r>
    </w:p>
    <w:p w14:paraId="06BCED3E" w14:textId="77777777" w:rsidR="003C090C" w:rsidRPr="003C090C" w:rsidRDefault="003C090C" w:rsidP="003C090C">
      <w:pPr>
        <w:spacing w:after="0"/>
      </w:pPr>
    </w:p>
    <w:p w14:paraId="78E42FC1" w14:textId="03698C07" w:rsidR="265B7C74" w:rsidRDefault="265B7C74" w:rsidP="467C3FDB">
      <w:pPr>
        <w:spacing w:after="360"/>
        <w:rPr>
          <w:rFonts w:ascii="Source Sans Pro" w:eastAsia="Source Sans Pro" w:hAnsi="Source Sans Pro" w:cs="Source Sans Pro"/>
          <w:color w:val="141412"/>
          <w:sz w:val="24"/>
          <w:szCs w:val="24"/>
        </w:rPr>
      </w:pPr>
      <w:r w:rsidRPr="467C3FDB">
        <w:rPr>
          <w:rFonts w:ascii="Source Sans Pro" w:eastAsia="Source Sans Pro" w:hAnsi="Source Sans Pro" w:cs="Source Sans Pro"/>
          <w:color w:val="141412"/>
          <w:sz w:val="24"/>
          <w:szCs w:val="24"/>
        </w:rPr>
        <w:t xml:space="preserve">All staff are aware of vulnerable groups, and these are carefully tracked and discussed at pupil progress meetings where provision for these pupils is reviewed. Support is also offered to the wider family where needed. </w:t>
      </w:r>
    </w:p>
    <w:p w14:paraId="42E8433E" w14:textId="74EC4DFB" w:rsidR="265B7C74" w:rsidRDefault="265B7C74" w:rsidP="467C3FDB">
      <w:pPr>
        <w:spacing w:after="360"/>
        <w:rPr>
          <w:rFonts w:ascii="Source Sans Pro" w:eastAsia="Source Sans Pro" w:hAnsi="Source Sans Pro" w:cs="Source Sans Pro"/>
          <w:color w:val="141412"/>
          <w:sz w:val="24"/>
          <w:szCs w:val="24"/>
        </w:rPr>
      </w:pPr>
      <w:r w:rsidRPr="467C3FDB">
        <w:rPr>
          <w:rFonts w:ascii="Source Sans Pro" w:eastAsia="Source Sans Pro" w:hAnsi="Source Sans Pro" w:cs="Source Sans Pro"/>
          <w:color w:val="141412"/>
          <w:sz w:val="24"/>
          <w:szCs w:val="24"/>
        </w:rPr>
        <w:t>We provide a breakfast club daily for all pupils.</w:t>
      </w:r>
    </w:p>
    <w:p w14:paraId="79DD9AE9" w14:textId="201154FF" w:rsidR="265B7C74" w:rsidRDefault="265B7C74" w:rsidP="467C3FDB">
      <w:pPr>
        <w:shd w:val="clear" w:color="auto" w:fill="FFFFFF" w:themeFill="background1"/>
        <w:spacing w:after="360"/>
        <w:rPr>
          <w:rFonts w:ascii="Source Sans Pro" w:eastAsia="Source Sans Pro" w:hAnsi="Source Sans Pro" w:cs="Source Sans Pro"/>
          <w:color w:val="141412"/>
          <w:sz w:val="24"/>
          <w:szCs w:val="24"/>
        </w:rPr>
      </w:pPr>
      <w:r w:rsidRPr="467C3FDB">
        <w:rPr>
          <w:rFonts w:ascii="Source Sans Pro" w:eastAsia="Source Sans Pro" w:hAnsi="Source Sans Pro" w:cs="Source Sans Pro"/>
          <w:color w:val="141412"/>
          <w:sz w:val="24"/>
          <w:szCs w:val="24"/>
        </w:rPr>
        <w:lastRenderedPageBreak/>
        <w:t>Support is offered to subsidise school</w:t>
      </w:r>
      <w:r w:rsidR="00F93A59">
        <w:rPr>
          <w:rFonts w:ascii="Source Sans Pro" w:eastAsia="Source Sans Pro" w:hAnsi="Source Sans Pro" w:cs="Source Sans Pro"/>
          <w:color w:val="141412"/>
          <w:sz w:val="24"/>
          <w:szCs w:val="24"/>
        </w:rPr>
        <w:t xml:space="preserve"> </w:t>
      </w:r>
      <w:r w:rsidRPr="467C3FDB">
        <w:rPr>
          <w:rFonts w:ascii="Source Sans Pro" w:eastAsia="Source Sans Pro" w:hAnsi="Source Sans Pro" w:cs="Source Sans Pro"/>
          <w:color w:val="141412"/>
          <w:sz w:val="24"/>
          <w:szCs w:val="24"/>
        </w:rPr>
        <w:t>extra-curricular experiences and events. A number of school visits were subsidised enabling all children to experience a range of activities without the risk of financial worries for famil</w:t>
      </w:r>
      <w:r w:rsidR="1E2FC12F" w:rsidRPr="467C3FDB">
        <w:rPr>
          <w:rFonts w:ascii="Source Sans Pro" w:eastAsia="Source Sans Pro" w:hAnsi="Source Sans Pro" w:cs="Source Sans Pro"/>
          <w:color w:val="141412"/>
          <w:sz w:val="24"/>
          <w:szCs w:val="24"/>
        </w:rPr>
        <w:t>ies</w:t>
      </w:r>
      <w:r w:rsidRPr="467C3FDB">
        <w:rPr>
          <w:rFonts w:ascii="Source Sans Pro" w:eastAsia="Source Sans Pro" w:hAnsi="Source Sans Pro" w:cs="Source Sans Pro"/>
          <w:color w:val="141412"/>
          <w:sz w:val="24"/>
          <w:szCs w:val="24"/>
        </w:rPr>
        <w:t>.</w:t>
      </w:r>
    </w:p>
    <w:p w14:paraId="7790942B" w14:textId="45D2DE8B" w:rsidR="467C3FDB" w:rsidRDefault="467C3FDB" w:rsidP="467C3FDB">
      <w:pPr>
        <w:rPr>
          <w:rFonts w:ascii="Source Sans Pro" w:eastAsia="Source Sans Pro" w:hAnsi="Source Sans Pro" w:cs="Source Sans Pro"/>
          <w:color w:val="141412"/>
          <w:sz w:val="20"/>
          <w:szCs w:val="20"/>
        </w:rPr>
      </w:pPr>
    </w:p>
    <w:sectPr w:rsidR="467C3FD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8134E" w14:textId="77777777" w:rsidR="00012767" w:rsidRDefault="00012767" w:rsidP="00F3046B">
      <w:pPr>
        <w:spacing w:after="0" w:line="240" w:lineRule="auto"/>
      </w:pPr>
      <w:r>
        <w:separator/>
      </w:r>
    </w:p>
  </w:endnote>
  <w:endnote w:type="continuationSeparator" w:id="0">
    <w:p w14:paraId="41BF7FF0" w14:textId="77777777" w:rsidR="00012767" w:rsidRDefault="00012767" w:rsidP="00F3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2138" w14:textId="77777777" w:rsidR="00F3046B" w:rsidRDefault="00F30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932814"/>
      <w:docPartObj>
        <w:docPartGallery w:val="Page Numbers (Bottom of Page)"/>
        <w:docPartUnique/>
      </w:docPartObj>
    </w:sdtPr>
    <w:sdtEndPr>
      <w:rPr>
        <w:noProof/>
      </w:rPr>
    </w:sdtEndPr>
    <w:sdtContent>
      <w:p w14:paraId="4587B3FE" w14:textId="382C20F3" w:rsidR="00F3046B" w:rsidRDefault="00F304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00B60" w14:textId="77777777" w:rsidR="00F3046B" w:rsidRDefault="00F30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AD8C" w14:textId="77777777" w:rsidR="00F3046B" w:rsidRDefault="00F3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C84C4" w14:textId="77777777" w:rsidR="00012767" w:rsidRDefault="00012767" w:rsidP="00F3046B">
      <w:pPr>
        <w:spacing w:after="0" w:line="240" w:lineRule="auto"/>
      </w:pPr>
      <w:r>
        <w:separator/>
      </w:r>
    </w:p>
  </w:footnote>
  <w:footnote w:type="continuationSeparator" w:id="0">
    <w:p w14:paraId="57AB65E0" w14:textId="77777777" w:rsidR="00012767" w:rsidRDefault="00012767" w:rsidP="00F30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E346" w14:textId="77777777" w:rsidR="00F3046B" w:rsidRDefault="00F30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04F2" w14:textId="77777777" w:rsidR="00F3046B" w:rsidRDefault="00F30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F7C3" w14:textId="77777777" w:rsidR="00F3046B" w:rsidRDefault="00F3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4644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426B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0E06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C8BF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1E5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CEF0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FAE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6A7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D81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3468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A2593"/>
    <w:multiLevelType w:val="hybridMultilevel"/>
    <w:tmpl w:val="7A76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62205"/>
    <w:multiLevelType w:val="hybridMultilevel"/>
    <w:tmpl w:val="B7A83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84F711B"/>
    <w:multiLevelType w:val="hybridMultilevel"/>
    <w:tmpl w:val="DA942124"/>
    <w:lvl w:ilvl="0" w:tplc="E6886B12">
      <w:start w:val="1"/>
      <w:numFmt w:val="bullet"/>
      <w:lvlText w:val=""/>
      <w:lvlJc w:val="left"/>
      <w:pPr>
        <w:ind w:left="720" w:hanging="360"/>
      </w:pPr>
      <w:rPr>
        <w:rFonts w:ascii="Symbol" w:hAnsi="Symbol" w:hint="default"/>
      </w:rPr>
    </w:lvl>
    <w:lvl w:ilvl="1" w:tplc="F12251CC">
      <w:start w:val="1"/>
      <w:numFmt w:val="bullet"/>
      <w:lvlText w:val="o"/>
      <w:lvlJc w:val="left"/>
      <w:pPr>
        <w:ind w:left="1440" w:hanging="360"/>
      </w:pPr>
      <w:rPr>
        <w:rFonts w:ascii="Courier New" w:hAnsi="Courier New" w:hint="default"/>
      </w:rPr>
    </w:lvl>
    <w:lvl w:ilvl="2" w:tplc="90767300">
      <w:start w:val="1"/>
      <w:numFmt w:val="bullet"/>
      <w:lvlText w:val=""/>
      <w:lvlJc w:val="left"/>
      <w:pPr>
        <w:ind w:left="2160" w:hanging="360"/>
      </w:pPr>
      <w:rPr>
        <w:rFonts w:ascii="Wingdings" w:hAnsi="Wingdings" w:hint="default"/>
      </w:rPr>
    </w:lvl>
    <w:lvl w:ilvl="3" w:tplc="50E246C0">
      <w:start w:val="1"/>
      <w:numFmt w:val="bullet"/>
      <w:lvlText w:val=""/>
      <w:lvlJc w:val="left"/>
      <w:pPr>
        <w:ind w:left="2880" w:hanging="360"/>
      </w:pPr>
      <w:rPr>
        <w:rFonts w:ascii="Symbol" w:hAnsi="Symbol" w:hint="default"/>
      </w:rPr>
    </w:lvl>
    <w:lvl w:ilvl="4" w:tplc="911EC222">
      <w:start w:val="1"/>
      <w:numFmt w:val="bullet"/>
      <w:lvlText w:val="o"/>
      <w:lvlJc w:val="left"/>
      <w:pPr>
        <w:ind w:left="3600" w:hanging="360"/>
      </w:pPr>
      <w:rPr>
        <w:rFonts w:ascii="Courier New" w:hAnsi="Courier New" w:hint="default"/>
      </w:rPr>
    </w:lvl>
    <w:lvl w:ilvl="5" w:tplc="4306C84A">
      <w:start w:val="1"/>
      <w:numFmt w:val="bullet"/>
      <w:lvlText w:val=""/>
      <w:lvlJc w:val="left"/>
      <w:pPr>
        <w:ind w:left="4320" w:hanging="360"/>
      </w:pPr>
      <w:rPr>
        <w:rFonts w:ascii="Wingdings" w:hAnsi="Wingdings" w:hint="default"/>
      </w:rPr>
    </w:lvl>
    <w:lvl w:ilvl="6" w:tplc="597A2D58">
      <w:start w:val="1"/>
      <w:numFmt w:val="bullet"/>
      <w:lvlText w:val=""/>
      <w:lvlJc w:val="left"/>
      <w:pPr>
        <w:ind w:left="5040" w:hanging="360"/>
      </w:pPr>
      <w:rPr>
        <w:rFonts w:ascii="Symbol" w:hAnsi="Symbol" w:hint="default"/>
      </w:rPr>
    </w:lvl>
    <w:lvl w:ilvl="7" w:tplc="EE085030">
      <w:start w:val="1"/>
      <w:numFmt w:val="bullet"/>
      <w:lvlText w:val="o"/>
      <w:lvlJc w:val="left"/>
      <w:pPr>
        <w:ind w:left="5760" w:hanging="360"/>
      </w:pPr>
      <w:rPr>
        <w:rFonts w:ascii="Courier New" w:hAnsi="Courier New" w:hint="default"/>
      </w:rPr>
    </w:lvl>
    <w:lvl w:ilvl="8" w:tplc="9312B912">
      <w:start w:val="1"/>
      <w:numFmt w:val="bullet"/>
      <w:lvlText w:val=""/>
      <w:lvlJc w:val="left"/>
      <w:pPr>
        <w:ind w:left="6480" w:hanging="360"/>
      </w:pPr>
      <w:rPr>
        <w:rFonts w:ascii="Wingdings" w:hAnsi="Wingdings" w:hint="default"/>
      </w:rPr>
    </w:lvl>
  </w:abstractNum>
  <w:abstractNum w:abstractNumId="13" w15:restartNumberingAfterBreak="0">
    <w:nsid w:val="0B80FB5B"/>
    <w:multiLevelType w:val="hybridMultilevel"/>
    <w:tmpl w:val="35C884F6"/>
    <w:lvl w:ilvl="0" w:tplc="30B4C2B2">
      <w:start w:val="1"/>
      <w:numFmt w:val="bullet"/>
      <w:lvlText w:val=""/>
      <w:lvlJc w:val="left"/>
      <w:pPr>
        <w:ind w:left="720" w:hanging="360"/>
      </w:pPr>
      <w:rPr>
        <w:rFonts w:ascii="Symbol" w:hAnsi="Symbol" w:hint="default"/>
      </w:rPr>
    </w:lvl>
    <w:lvl w:ilvl="1" w:tplc="BE02D2E2">
      <w:start w:val="1"/>
      <w:numFmt w:val="bullet"/>
      <w:lvlText w:val="o"/>
      <w:lvlJc w:val="left"/>
      <w:pPr>
        <w:ind w:left="1440" w:hanging="360"/>
      </w:pPr>
      <w:rPr>
        <w:rFonts w:ascii="Courier New" w:hAnsi="Courier New" w:hint="default"/>
      </w:rPr>
    </w:lvl>
    <w:lvl w:ilvl="2" w:tplc="CFFC76F4">
      <w:start w:val="1"/>
      <w:numFmt w:val="bullet"/>
      <w:lvlText w:val=""/>
      <w:lvlJc w:val="left"/>
      <w:pPr>
        <w:ind w:left="2160" w:hanging="360"/>
      </w:pPr>
      <w:rPr>
        <w:rFonts w:ascii="Wingdings" w:hAnsi="Wingdings" w:hint="default"/>
      </w:rPr>
    </w:lvl>
    <w:lvl w:ilvl="3" w:tplc="082027EC">
      <w:start w:val="1"/>
      <w:numFmt w:val="bullet"/>
      <w:lvlText w:val=""/>
      <w:lvlJc w:val="left"/>
      <w:pPr>
        <w:ind w:left="2880" w:hanging="360"/>
      </w:pPr>
      <w:rPr>
        <w:rFonts w:ascii="Symbol" w:hAnsi="Symbol" w:hint="default"/>
      </w:rPr>
    </w:lvl>
    <w:lvl w:ilvl="4" w:tplc="D7F0BD3A">
      <w:start w:val="1"/>
      <w:numFmt w:val="bullet"/>
      <w:lvlText w:val="o"/>
      <w:lvlJc w:val="left"/>
      <w:pPr>
        <w:ind w:left="3600" w:hanging="360"/>
      </w:pPr>
      <w:rPr>
        <w:rFonts w:ascii="Courier New" w:hAnsi="Courier New" w:hint="default"/>
      </w:rPr>
    </w:lvl>
    <w:lvl w:ilvl="5" w:tplc="0BA07CEC">
      <w:start w:val="1"/>
      <w:numFmt w:val="bullet"/>
      <w:lvlText w:val=""/>
      <w:lvlJc w:val="left"/>
      <w:pPr>
        <w:ind w:left="4320" w:hanging="360"/>
      </w:pPr>
      <w:rPr>
        <w:rFonts w:ascii="Wingdings" w:hAnsi="Wingdings" w:hint="default"/>
      </w:rPr>
    </w:lvl>
    <w:lvl w:ilvl="6" w:tplc="D48A3728">
      <w:start w:val="1"/>
      <w:numFmt w:val="bullet"/>
      <w:lvlText w:val=""/>
      <w:lvlJc w:val="left"/>
      <w:pPr>
        <w:ind w:left="5040" w:hanging="360"/>
      </w:pPr>
      <w:rPr>
        <w:rFonts w:ascii="Symbol" w:hAnsi="Symbol" w:hint="default"/>
      </w:rPr>
    </w:lvl>
    <w:lvl w:ilvl="7" w:tplc="7E1C8BB0">
      <w:start w:val="1"/>
      <w:numFmt w:val="bullet"/>
      <w:lvlText w:val="o"/>
      <w:lvlJc w:val="left"/>
      <w:pPr>
        <w:ind w:left="5760" w:hanging="360"/>
      </w:pPr>
      <w:rPr>
        <w:rFonts w:ascii="Courier New" w:hAnsi="Courier New" w:hint="default"/>
      </w:rPr>
    </w:lvl>
    <w:lvl w:ilvl="8" w:tplc="7F8ECFEA">
      <w:start w:val="1"/>
      <w:numFmt w:val="bullet"/>
      <w:lvlText w:val=""/>
      <w:lvlJc w:val="left"/>
      <w:pPr>
        <w:ind w:left="6480" w:hanging="360"/>
      </w:pPr>
      <w:rPr>
        <w:rFonts w:ascii="Wingdings" w:hAnsi="Wingdings" w:hint="default"/>
      </w:rPr>
    </w:lvl>
  </w:abstractNum>
  <w:abstractNum w:abstractNumId="14" w15:restartNumberingAfterBreak="0">
    <w:nsid w:val="0C6D6473"/>
    <w:multiLevelType w:val="hybridMultilevel"/>
    <w:tmpl w:val="4EE2B43E"/>
    <w:lvl w:ilvl="0" w:tplc="28A0DAC8">
      <w:start w:val="1"/>
      <w:numFmt w:val="bullet"/>
      <w:lvlText w:val=""/>
      <w:lvlJc w:val="left"/>
      <w:pPr>
        <w:ind w:left="720" w:hanging="360"/>
      </w:pPr>
      <w:rPr>
        <w:rFonts w:ascii="Symbol" w:hAnsi="Symbol" w:hint="default"/>
      </w:rPr>
    </w:lvl>
    <w:lvl w:ilvl="1" w:tplc="D5885AFC">
      <w:start w:val="1"/>
      <w:numFmt w:val="bullet"/>
      <w:lvlText w:val="o"/>
      <w:lvlJc w:val="left"/>
      <w:pPr>
        <w:ind w:left="1440" w:hanging="360"/>
      </w:pPr>
      <w:rPr>
        <w:rFonts w:ascii="Courier New" w:hAnsi="Courier New" w:hint="default"/>
      </w:rPr>
    </w:lvl>
    <w:lvl w:ilvl="2" w:tplc="CDD88DE6">
      <w:start w:val="1"/>
      <w:numFmt w:val="bullet"/>
      <w:lvlText w:val=""/>
      <w:lvlJc w:val="left"/>
      <w:pPr>
        <w:ind w:left="2160" w:hanging="360"/>
      </w:pPr>
      <w:rPr>
        <w:rFonts w:ascii="Wingdings" w:hAnsi="Wingdings" w:hint="default"/>
      </w:rPr>
    </w:lvl>
    <w:lvl w:ilvl="3" w:tplc="5D24A72E">
      <w:start w:val="1"/>
      <w:numFmt w:val="bullet"/>
      <w:lvlText w:val=""/>
      <w:lvlJc w:val="left"/>
      <w:pPr>
        <w:ind w:left="2880" w:hanging="360"/>
      </w:pPr>
      <w:rPr>
        <w:rFonts w:ascii="Symbol" w:hAnsi="Symbol" w:hint="default"/>
      </w:rPr>
    </w:lvl>
    <w:lvl w:ilvl="4" w:tplc="0BAC3776">
      <w:start w:val="1"/>
      <w:numFmt w:val="bullet"/>
      <w:lvlText w:val="o"/>
      <w:lvlJc w:val="left"/>
      <w:pPr>
        <w:ind w:left="3600" w:hanging="360"/>
      </w:pPr>
      <w:rPr>
        <w:rFonts w:ascii="Courier New" w:hAnsi="Courier New" w:hint="default"/>
      </w:rPr>
    </w:lvl>
    <w:lvl w:ilvl="5" w:tplc="FFDC4382">
      <w:start w:val="1"/>
      <w:numFmt w:val="bullet"/>
      <w:lvlText w:val=""/>
      <w:lvlJc w:val="left"/>
      <w:pPr>
        <w:ind w:left="4320" w:hanging="360"/>
      </w:pPr>
      <w:rPr>
        <w:rFonts w:ascii="Wingdings" w:hAnsi="Wingdings" w:hint="default"/>
      </w:rPr>
    </w:lvl>
    <w:lvl w:ilvl="6" w:tplc="1D64F728">
      <w:start w:val="1"/>
      <w:numFmt w:val="bullet"/>
      <w:lvlText w:val=""/>
      <w:lvlJc w:val="left"/>
      <w:pPr>
        <w:ind w:left="5040" w:hanging="360"/>
      </w:pPr>
      <w:rPr>
        <w:rFonts w:ascii="Symbol" w:hAnsi="Symbol" w:hint="default"/>
      </w:rPr>
    </w:lvl>
    <w:lvl w:ilvl="7" w:tplc="619E6892">
      <w:start w:val="1"/>
      <w:numFmt w:val="bullet"/>
      <w:lvlText w:val="o"/>
      <w:lvlJc w:val="left"/>
      <w:pPr>
        <w:ind w:left="5760" w:hanging="360"/>
      </w:pPr>
      <w:rPr>
        <w:rFonts w:ascii="Courier New" w:hAnsi="Courier New" w:hint="default"/>
      </w:rPr>
    </w:lvl>
    <w:lvl w:ilvl="8" w:tplc="2992196C">
      <w:start w:val="1"/>
      <w:numFmt w:val="bullet"/>
      <w:lvlText w:val=""/>
      <w:lvlJc w:val="left"/>
      <w:pPr>
        <w:ind w:left="6480" w:hanging="360"/>
      </w:pPr>
      <w:rPr>
        <w:rFonts w:ascii="Wingdings" w:hAnsi="Wingdings" w:hint="default"/>
      </w:rPr>
    </w:lvl>
  </w:abstractNum>
  <w:abstractNum w:abstractNumId="15" w15:restartNumberingAfterBreak="0">
    <w:nsid w:val="11A7F740"/>
    <w:multiLevelType w:val="hybridMultilevel"/>
    <w:tmpl w:val="32EC0298"/>
    <w:lvl w:ilvl="0" w:tplc="CBB43E9E">
      <w:start w:val="1"/>
      <w:numFmt w:val="bullet"/>
      <w:lvlText w:val=""/>
      <w:lvlJc w:val="left"/>
      <w:pPr>
        <w:ind w:left="720" w:hanging="360"/>
      </w:pPr>
      <w:rPr>
        <w:rFonts w:ascii="Symbol" w:hAnsi="Symbol" w:hint="default"/>
      </w:rPr>
    </w:lvl>
    <w:lvl w:ilvl="1" w:tplc="C4AEC428">
      <w:start w:val="1"/>
      <w:numFmt w:val="bullet"/>
      <w:lvlText w:val="o"/>
      <w:lvlJc w:val="left"/>
      <w:pPr>
        <w:ind w:left="1440" w:hanging="360"/>
      </w:pPr>
      <w:rPr>
        <w:rFonts w:ascii="Courier New" w:hAnsi="Courier New" w:hint="default"/>
      </w:rPr>
    </w:lvl>
    <w:lvl w:ilvl="2" w:tplc="B964EB6A">
      <w:start w:val="1"/>
      <w:numFmt w:val="bullet"/>
      <w:lvlText w:val=""/>
      <w:lvlJc w:val="left"/>
      <w:pPr>
        <w:ind w:left="2160" w:hanging="360"/>
      </w:pPr>
      <w:rPr>
        <w:rFonts w:ascii="Wingdings" w:hAnsi="Wingdings" w:hint="default"/>
      </w:rPr>
    </w:lvl>
    <w:lvl w:ilvl="3" w:tplc="09C4F5EC">
      <w:start w:val="1"/>
      <w:numFmt w:val="bullet"/>
      <w:lvlText w:val=""/>
      <w:lvlJc w:val="left"/>
      <w:pPr>
        <w:ind w:left="2880" w:hanging="360"/>
      </w:pPr>
      <w:rPr>
        <w:rFonts w:ascii="Symbol" w:hAnsi="Symbol" w:hint="default"/>
      </w:rPr>
    </w:lvl>
    <w:lvl w:ilvl="4" w:tplc="1700CDCC">
      <w:start w:val="1"/>
      <w:numFmt w:val="bullet"/>
      <w:lvlText w:val="o"/>
      <w:lvlJc w:val="left"/>
      <w:pPr>
        <w:ind w:left="3600" w:hanging="360"/>
      </w:pPr>
      <w:rPr>
        <w:rFonts w:ascii="Courier New" w:hAnsi="Courier New" w:hint="default"/>
      </w:rPr>
    </w:lvl>
    <w:lvl w:ilvl="5" w:tplc="B9441ABA">
      <w:start w:val="1"/>
      <w:numFmt w:val="bullet"/>
      <w:lvlText w:val=""/>
      <w:lvlJc w:val="left"/>
      <w:pPr>
        <w:ind w:left="4320" w:hanging="360"/>
      </w:pPr>
      <w:rPr>
        <w:rFonts w:ascii="Wingdings" w:hAnsi="Wingdings" w:hint="default"/>
      </w:rPr>
    </w:lvl>
    <w:lvl w:ilvl="6" w:tplc="D55A67D6">
      <w:start w:val="1"/>
      <w:numFmt w:val="bullet"/>
      <w:lvlText w:val=""/>
      <w:lvlJc w:val="left"/>
      <w:pPr>
        <w:ind w:left="5040" w:hanging="360"/>
      </w:pPr>
      <w:rPr>
        <w:rFonts w:ascii="Symbol" w:hAnsi="Symbol" w:hint="default"/>
      </w:rPr>
    </w:lvl>
    <w:lvl w:ilvl="7" w:tplc="DB2E2A38">
      <w:start w:val="1"/>
      <w:numFmt w:val="bullet"/>
      <w:lvlText w:val="o"/>
      <w:lvlJc w:val="left"/>
      <w:pPr>
        <w:ind w:left="5760" w:hanging="360"/>
      </w:pPr>
      <w:rPr>
        <w:rFonts w:ascii="Courier New" w:hAnsi="Courier New" w:hint="default"/>
      </w:rPr>
    </w:lvl>
    <w:lvl w:ilvl="8" w:tplc="0586409A">
      <w:start w:val="1"/>
      <w:numFmt w:val="bullet"/>
      <w:lvlText w:val=""/>
      <w:lvlJc w:val="left"/>
      <w:pPr>
        <w:ind w:left="6480" w:hanging="360"/>
      </w:pPr>
      <w:rPr>
        <w:rFonts w:ascii="Wingdings" w:hAnsi="Wingdings" w:hint="default"/>
      </w:rPr>
    </w:lvl>
  </w:abstractNum>
  <w:abstractNum w:abstractNumId="16" w15:restartNumberingAfterBreak="0">
    <w:nsid w:val="1624B6FB"/>
    <w:multiLevelType w:val="hybridMultilevel"/>
    <w:tmpl w:val="FFFFFFFF"/>
    <w:lvl w:ilvl="0" w:tplc="42621856">
      <w:start w:val="1"/>
      <w:numFmt w:val="bullet"/>
      <w:lvlText w:val="·"/>
      <w:lvlJc w:val="left"/>
      <w:pPr>
        <w:ind w:left="720" w:hanging="360"/>
      </w:pPr>
      <w:rPr>
        <w:rFonts w:ascii="Symbol" w:hAnsi="Symbol" w:hint="default"/>
      </w:rPr>
    </w:lvl>
    <w:lvl w:ilvl="1" w:tplc="EC0C4FFE">
      <w:start w:val="1"/>
      <w:numFmt w:val="bullet"/>
      <w:lvlText w:val="o"/>
      <w:lvlJc w:val="left"/>
      <w:pPr>
        <w:ind w:left="1440" w:hanging="360"/>
      </w:pPr>
      <w:rPr>
        <w:rFonts w:ascii="Courier New" w:hAnsi="Courier New" w:hint="default"/>
      </w:rPr>
    </w:lvl>
    <w:lvl w:ilvl="2" w:tplc="2A3E1302">
      <w:start w:val="1"/>
      <w:numFmt w:val="bullet"/>
      <w:lvlText w:val=""/>
      <w:lvlJc w:val="left"/>
      <w:pPr>
        <w:ind w:left="2160" w:hanging="360"/>
      </w:pPr>
      <w:rPr>
        <w:rFonts w:ascii="Wingdings" w:hAnsi="Wingdings" w:hint="default"/>
      </w:rPr>
    </w:lvl>
    <w:lvl w:ilvl="3" w:tplc="79785646">
      <w:start w:val="1"/>
      <w:numFmt w:val="bullet"/>
      <w:lvlText w:val=""/>
      <w:lvlJc w:val="left"/>
      <w:pPr>
        <w:ind w:left="2880" w:hanging="360"/>
      </w:pPr>
      <w:rPr>
        <w:rFonts w:ascii="Symbol" w:hAnsi="Symbol" w:hint="default"/>
      </w:rPr>
    </w:lvl>
    <w:lvl w:ilvl="4" w:tplc="0C6020E4">
      <w:start w:val="1"/>
      <w:numFmt w:val="bullet"/>
      <w:lvlText w:val="o"/>
      <w:lvlJc w:val="left"/>
      <w:pPr>
        <w:ind w:left="3600" w:hanging="360"/>
      </w:pPr>
      <w:rPr>
        <w:rFonts w:ascii="Courier New" w:hAnsi="Courier New" w:hint="default"/>
      </w:rPr>
    </w:lvl>
    <w:lvl w:ilvl="5" w:tplc="55B437B4">
      <w:start w:val="1"/>
      <w:numFmt w:val="bullet"/>
      <w:lvlText w:val=""/>
      <w:lvlJc w:val="left"/>
      <w:pPr>
        <w:ind w:left="4320" w:hanging="360"/>
      </w:pPr>
      <w:rPr>
        <w:rFonts w:ascii="Wingdings" w:hAnsi="Wingdings" w:hint="default"/>
      </w:rPr>
    </w:lvl>
    <w:lvl w:ilvl="6" w:tplc="609E1032">
      <w:start w:val="1"/>
      <w:numFmt w:val="bullet"/>
      <w:lvlText w:val=""/>
      <w:lvlJc w:val="left"/>
      <w:pPr>
        <w:ind w:left="5040" w:hanging="360"/>
      </w:pPr>
      <w:rPr>
        <w:rFonts w:ascii="Symbol" w:hAnsi="Symbol" w:hint="default"/>
      </w:rPr>
    </w:lvl>
    <w:lvl w:ilvl="7" w:tplc="B9580A22">
      <w:start w:val="1"/>
      <w:numFmt w:val="bullet"/>
      <w:lvlText w:val="o"/>
      <w:lvlJc w:val="left"/>
      <w:pPr>
        <w:ind w:left="5760" w:hanging="360"/>
      </w:pPr>
      <w:rPr>
        <w:rFonts w:ascii="Courier New" w:hAnsi="Courier New" w:hint="default"/>
      </w:rPr>
    </w:lvl>
    <w:lvl w:ilvl="8" w:tplc="39806D9E">
      <w:start w:val="1"/>
      <w:numFmt w:val="bullet"/>
      <w:lvlText w:val=""/>
      <w:lvlJc w:val="left"/>
      <w:pPr>
        <w:ind w:left="6480" w:hanging="360"/>
      </w:pPr>
      <w:rPr>
        <w:rFonts w:ascii="Wingdings" w:hAnsi="Wingdings" w:hint="default"/>
      </w:rPr>
    </w:lvl>
  </w:abstractNum>
  <w:abstractNum w:abstractNumId="17" w15:restartNumberingAfterBreak="0">
    <w:nsid w:val="17F626F9"/>
    <w:multiLevelType w:val="hybridMultilevel"/>
    <w:tmpl w:val="F356B630"/>
    <w:lvl w:ilvl="0" w:tplc="F1E2193C">
      <w:start w:val="1"/>
      <w:numFmt w:val="bullet"/>
      <w:lvlText w:val=""/>
      <w:lvlJc w:val="left"/>
      <w:pPr>
        <w:ind w:left="720" w:hanging="360"/>
      </w:pPr>
      <w:rPr>
        <w:rFonts w:ascii="Symbol" w:hAnsi="Symbol" w:hint="default"/>
      </w:rPr>
    </w:lvl>
    <w:lvl w:ilvl="1" w:tplc="60A6440C">
      <w:start w:val="1"/>
      <w:numFmt w:val="bullet"/>
      <w:lvlText w:val="o"/>
      <w:lvlJc w:val="left"/>
      <w:pPr>
        <w:ind w:left="1440" w:hanging="360"/>
      </w:pPr>
      <w:rPr>
        <w:rFonts w:ascii="Courier New" w:hAnsi="Courier New" w:hint="default"/>
      </w:rPr>
    </w:lvl>
    <w:lvl w:ilvl="2" w:tplc="F6EECC2E">
      <w:start w:val="1"/>
      <w:numFmt w:val="bullet"/>
      <w:lvlText w:val=""/>
      <w:lvlJc w:val="left"/>
      <w:pPr>
        <w:ind w:left="2160" w:hanging="360"/>
      </w:pPr>
      <w:rPr>
        <w:rFonts w:ascii="Wingdings" w:hAnsi="Wingdings" w:hint="default"/>
      </w:rPr>
    </w:lvl>
    <w:lvl w:ilvl="3" w:tplc="97C25880">
      <w:start w:val="1"/>
      <w:numFmt w:val="bullet"/>
      <w:lvlText w:val=""/>
      <w:lvlJc w:val="left"/>
      <w:pPr>
        <w:ind w:left="2880" w:hanging="360"/>
      </w:pPr>
      <w:rPr>
        <w:rFonts w:ascii="Symbol" w:hAnsi="Symbol" w:hint="default"/>
      </w:rPr>
    </w:lvl>
    <w:lvl w:ilvl="4" w:tplc="ACE0933C">
      <w:start w:val="1"/>
      <w:numFmt w:val="bullet"/>
      <w:lvlText w:val="o"/>
      <w:lvlJc w:val="left"/>
      <w:pPr>
        <w:ind w:left="3600" w:hanging="360"/>
      </w:pPr>
      <w:rPr>
        <w:rFonts w:ascii="Courier New" w:hAnsi="Courier New" w:hint="default"/>
      </w:rPr>
    </w:lvl>
    <w:lvl w:ilvl="5" w:tplc="0B6C7914">
      <w:start w:val="1"/>
      <w:numFmt w:val="bullet"/>
      <w:lvlText w:val=""/>
      <w:lvlJc w:val="left"/>
      <w:pPr>
        <w:ind w:left="4320" w:hanging="360"/>
      </w:pPr>
      <w:rPr>
        <w:rFonts w:ascii="Wingdings" w:hAnsi="Wingdings" w:hint="default"/>
      </w:rPr>
    </w:lvl>
    <w:lvl w:ilvl="6" w:tplc="5B228D44">
      <w:start w:val="1"/>
      <w:numFmt w:val="bullet"/>
      <w:lvlText w:val=""/>
      <w:lvlJc w:val="left"/>
      <w:pPr>
        <w:ind w:left="5040" w:hanging="360"/>
      </w:pPr>
      <w:rPr>
        <w:rFonts w:ascii="Symbol" w:hAnsi="Symbol" w:hint="default"/>
      </w:rPr>
    </w:lvl>
    <w:lvl w:ilvl="7" w:tplc="CFB6EE06">
      <w:start w:val="1"/>
      <w:numFmt w:val="bullet"/>
      <w:lvlText w:val="o"/>
      <w:lvlJc w:val="left"/>
      <w:pPr>
        <w:ind w:left="5760" w:hanging="360"/>
      </w:pPr>
      <w:rPr>
        <w:rFonts w:ascii="Courier New" w:hAnsi="Courier New" w:hint="default"/>
      </w:rPr>
    </w:lvl>
    <w:lvl w:ilvl="8" w:tplc="23CA40EC">
      <w:start w:val="1"/>
      <w:numFmt w:val="bullet"/>
      <w:lvlText w:val=""/>
      <w:lvlJc w:val="left"/>
      <w:pPr>
        <w:ind w:left="6480" w:hanging="360"/>
      </w:pPr>
      <w:rPr>
        <w:rFonts w:ascii="Wingdings" w:hAnsi="Wingdings" w:hint="default"/>
      </w:rPr>
    </w:lvl>
  </w:abstractNum>
  <w:abstractNum w:abstractNumId="18" w15:restartNumberingAfterBreak="0">
    <w:nsid w:val="2399D441"/>
    <w:multiLevelType w:val="hybridMultilevel"/>
    <w:tmpl w:val="B58ADECE"/>
    <w:lvl w:ilvl="0" w:tplc="48E02DA6">
      <w:start w:val="1"/>
      <w:numFmt w:val="bullet"/>
      <w:lvlText w:val=""/>
      <w:lvlJc w:val="left"/>
      <w:pPr>
        <w:ind w:left="720" w:hanging="360"/>
      </w:pPr>
      <w:rPr>
        <w:rFonts w:ascii="Symbol" w:hAnsi="Symbol" w:hint="default"/>
      </w:rPr>
    </w:lvl>
    <w:lvl w:ilvl="1" w:tplc="7F3C9332">
      <w:start w:val="1"/>
      <w:numFmt w:val="bullet"/>
      <w:lvlText w:val="o"/>
      <w:lvlJc w:val="left"/>
      <w:pPr>
        <w:ind w:left="1440" w:hanging="360"/>
      </w:pPr>
      <w:rPr>
        <w:rFonts w:ascii="Courier New" w:hAnsi="Courier New" w:hint="default"/>
      </w:rPr>
    </w:lvl>
    <w:lvl w:ilvl="2" w:tplc="691E43D6">
      <w:start w:val="1"/>
      <w:numFmt w:val="bullet"/>
      <w:lvlText w:val=""/>
      <w:lvlJc w:val="left"/>
      <w:pPr>
        <w:ind w:left="2160" w:hanging="360"/>
      </w:pPr>
      <w:rPr>
        <w:rFonts w:ascii="Wingdings" w:hAnsi="Wingdings" w:hint="default"/>
      </w:rPr>
    </w:lvl>
    <w:lvl w:ilvl="3" w:tplc="F0708C48">
      <w:start w:val="1"/>
      <w:numFmt w:val="bullet"/>
      <w:lvlText w:val=""/>
      <w:lvlJc w:val="left"/>
      <w:pPr>
        <w:ind w:left="2880" w:hanging="360"/>
      </w:pPr>
      <w:rPr>
        <w:rFonts w:ascii="Symbol" w:hAnsi="Symbol" w:hint="default"/>
      </w:rPr>
    </w:lvl>
    <w:lvl w:ilvl="4" w:tplc="43069EA8">
      <w:start w:val="1"/>
      <w:numFmt w:val="bullet"/>
      <w:lvlText w:val="o"/>
      <w:lvlJc w:val="left"/>
      <w:pPr>
        <w:ind w:left="3600" w:hanging="360"/>
      </w:pPr>
      <w:rPr>
        <w:rFonts w:ascii="Courier New" w:hAnsi="Courier New" w:hint="default"/>
      </w:rPr>
    </w:lvl>
    <w:lvl w:ilvl="5" w:tplc="FA96DAC2">
      <w:start w:val="1"/>
      <w:numFmt w:val="bullet"/>
      <w:lvlText w:val=""/>
      <w:lvlJc w:val="left"/>
      <w:pPr>
        <w:ind w:left="4320" w:hanging="360"/>
      </w:pPr>
      <w:rPr>
        <w:rFonts w:ascii="Wingdings" w:hAnsi="Wingdings" w:hint="default"/>
      </w:rPr>
    </w:lvl>
    <w:lvl w:ilvl="6" w:tplc="F3B868A2">
      <w:start w:val="1"/>
      <w:numFmt w:val="bullet"/>
      <w:lvlText w:val=""/>
      <w:lvlJc w:val="left"/>
      <w:pPr>
        <w:ind w:left="5040" w:hanging="360"/>
      </w:pPr>
      <w:rPr>
        <w:rFonts w:ascii="Symbol" w:hAnsi="Symbol" w:hint="default"/>
      </w:rPr>
    </w:lvl>
    <w:lvl w:ilvl="7" w:tplc="AB569CEC">
      <w:start w:val="1"/>
      <w:numFmt w:val="bullet"/>
      <w:lvlText w:val="o"/>
      <w:lvlJc w:val="left"/>
      <w:pPr>
        <w:ind w:left="5760" w:hanging="360"/>
      </w:pPr>
      <w:rPr>
        <w:rFonts w:ascii="Courier New" w:hAnsi="Courier New" w:hint="default"/>
      </w:rPr>
    </w:lvl>
    <w:lvl w:ilvl="8" w:tplc="9A7CF586">
      <w:start w:val="1"/>
      <w:numFmt w:val="bullet"/>
      <w:lvlText w:val=""/>
      <w:lvlJc w:val="left"/>
      <w:pPr>
        <w:ind w:left="6480" w:hanging="360"/>
      </w:pPr>
      <w:rPr>
        <w:rFonts w:ascii="Wingdings" w:hAnsi="Wingdings" w:hint="default"/>
      </w:rPr>
    </w:lvl>
  </w:abstractNum>
  <w:abstractNum w:abstractNumId="19" w15:restartNumberingAfterBreak="0">
    <w:nsid w:val="2F228072"/>
    <w:multiLevelType w:val="hybridMultilevel"/>
    <w:tmpl w:val="5FACC0EC"/>
    <w:lvl w:ilvl="0" w:tplc="D50A99B8">
      <w:start w:val="1"/>
      <w:numFmt w:val="bullet"/>
      <w:lvlText w:val=""/>
      <w:lvlJc w:val="left"/>
      <w:pPr>
        <w:ind w:left="720" w:hanging="360"/>
      </w:pPr>
      <w:rPr>
        <w:rFonts w:ascii="Symbol" w:hAnsi="Symbol" w:hint="default"/>
      </w:rPr>
    </w:lvl>
    <w:lvl w:ilvl="1" w:tplc="C030A374">
      <w:start w:val="1"/>
      <w:numFmt w:val="bullet"/>
      <w:lvlText w:val="o"/>
      <w:lvlJc w:val="left"/>
      <w:pPr>
        <w:ind w:left="1440" w:hanging="360"/>
      </w:pPr>
      <w:rPr>
        <w:rFonts w:ascii="Courier New" w:hAnsi="Courier New" w:hint="default"/>
      </w:rPr>
    </w:lvl>
    <w:lvl w:ilvl="2" w:tplc="33AEEA86">
      <w:start w:val="1"/>
      <w:numFmt w:val="bullet"/>
      <w:lvlText w:val=""/>
      <w:lvlJc w:val="left"/>
      <w:pPr>
        <w:ind w:left="2160" w:hanging="360"/>
      </w:pPr>
      <w:rPr>
        <w:rFonts w:ascii="Wingdings" w:hAnsi="Wingdings" w:hint="default"/>
      </w:rPr>
    </w:lvl>
    <w:lvl w:ilvl="3" w:tplc="ACDACF66">
      <w:start w:val="1"/>
      <w:numFmt w:val="bullet"/>
      <w:lvlText w:val=""/>
      <w:lvlJc w:val="left"/>
      <w:pPr>
        <w:ind w:left="2880" w:hanging="360"/>
      </w:pPr>
      <w:rPr>
        <w:rFonts w:ascii="Symbol" w:hAnsi="Symbol" w:hint="default"/>
      </w:rPr>
    </w:lvl>
    <w:lvl w:ilvl="4" w:tplc="F3DE32C0">
      <w:start w:val="1"/>
      <w:numFmt w:val="bullet"/>
      <w:lvlText w:val="o"/>
      <w:lvlJc w:val="left"/>
      <w:pPr>
        <w:ind w:left="3600" w:hanging="360"/>
      </w:pPr>
      <w:rPr>
        <w:rFonts w:ascii="Courier New" w:hAnsi="Courier New" w:hint="default"/>
      </w:rPr>
    </w:lvl>
    <w:lvl w:ilvl="5" w:tplc="6700CF3A">
      <w:start w:val="1"/>
      <w:numFmt w:val="bullet"/>
      <w:lvlText w:val=""/>
      <w:lvlJc w:val="left"/>
      <w:pPr>
        <w:ind w:left="4320" w:hanging="360"/>
      </w:pPr>
      <w:rPr>
        <w:rFonts w:ascii="Wingdings" w:hAnsi="Wingdings" w:hint="default"/>
      </w:rPr>
    </w:lvl>
    <w:lvl w:ilvl="6" w:tplc="7A16FE94">
      <w:start w:val="1"/>
      <w:numFmt w:val="bullet"/>
      <w:lvlText w:val=""/>
      <w:lvlJc w:val="left"/>
      <w:pPr>
        <w:ind w:left="5040" w:hanging="360"/>
      </w:pPr>
      <w:rPr>
        <w:rFonts w:ascii="Symbol" w:hAnsi="Symbol" w:hint="default"/>
      </w:rPr>
    </w:lvl>
    <w:lvl w:ilvl="7" w:tplc="FF367F0E">
      <w:start w:val="1"/>
      <w:numFmt w:val="bullet"/>
      <w:lvlText w:val="o"/>
      <w:lvlJc w:val="left"/>
      <w:pPr>
        <w:ind w:left="5760" w:hanging="360"/>
      </w:pPr>
      <w:rPr>
        <w:rFonts w:ascii="Courier New" w:hAnsi="Courier New" w:hint="default"/>
      </w:rPr>
    </w:lvl>
    <w:lvl w:ilvl="8" w:tplc="B6567E06">
      <w:start w:val="1"/>
      <w:numFmt w:val="bullet"/>
      <w:lvlText w:val=""/>
      <w:lvlJc w:val="left"/>
      <w:pPr>
        <w:ind w:left="6480" w:hanging="360"/>
      </w:pPr>
      <w:rPr>
        <w:rFonts w:ascii="Wingdings" w:hAnsi="Wingdings" w:hint="default"/>
      </w:rPr>
    </w:lvl>
  </w:abstractNum>
  <w:abstractNum w:abstractNumId="20" w15:restartNumberingAfterBreak="0">
    <w:nsid w:val="3237323B"/>
    <w:multiLevelType w:val="hybridMultilevel"/>
    <w:tmpl w:val="6926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52031"/>
    <w:multiLevelType w:val="hybridMultilevel"/>
    <w:tmpl w:val="68F27E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27F11D0"/>
    <w:multiLevelType w:val="hybridMultilevel"/>
    <w:tmpl w:val="B4F46B28"/>
    <w:lvl w:ilvl="0" w:tplc="78860A0C">
      <w:start w:val="1"/>
      <w:numFmt w:val="bullet"/>
      <w:lvlText w:val=""/>
      <w:lvlJc w:val="left"/>
      <w:pPr>
        <w:ind w:left="720" w:hanging="360"/>
      </w:pPr>
      <w:rPr>
        <w:rFonts w:ascii="Symbol" w:hAnsi="Symbol" w:hint="default"/>
      </w:rPr>
    </w:lvl>
    <w:lvl w:ilvl="1" w:tplc="E5BE300C">
      <w:start w:val="1"/>
      <w:numFmt w:val="bullet"/>
      <w:lvlText w:val="o"/>
      <w:lvlJc w:val="left"/>
      <w:pPr>
        <w:ind w:left="1440" w:hanging="360"/>
      </w:pPr>
      <w:rPr>
        <w:rFonts w:ascii="Courier New" w:hAnsi="Courier New" w:hint="default"/>
      </w:rPr>
    </w:lvl>
    <w:lvl w:ilvl="2" w:tplc="ADC4AF46">
      <w:start w:val="1"/>
      <w:numFmt w:val="bullet"/>
      <w:lvlText w:val=""/>
      <w:lvlJc w:val="left"/>
      <w:pPr>
        <w:ind w:left="2160" w:hanging="360"/>
      </w:pPr>
      <w:rPr>
        <w:rFonts w:ascii="Wingdings" w:hAnsi="Wingdings" w:hint="default"/>
      </w:rPr>
    </w:lvl>
    <w:lvl w:ilvl="3" w:tplc="9C84F120">
      <w:start w:val="1"/>
      <w:numFmt w:val="bullet"/>
      <w:lvlText w:val=""/>
      <w:lvlJc w:val="left"/>
      <w:pPr>
        <w:ind w:left="2880" w:hanging="360"/>
      </w:pPr>
      <w:rPr>
        <w:rFonts w:ascii="Symbol" w:hAnsi="Symbol" w:hint="default"/>
      </w:rPr>
    </w:lvl>
    <w:lvl w:ilvl="4" w:tplc="FEB27C5A">
      <w:start w:val="1"/>
      <w:numFmt w:val="bullet"/>
      <w:lvlText w:val="o"/>
      <w:lvlJc w:val="left"/>
      <w:pPr>
        <w:ind w:left="3600" w:hanging="360"/>
      </w:pPr>
      <w:rPr>
        <w:rFonts w:ascii="Courier New" w:hAnsi="Courier New" w:hint="default"/>
      </w:rPr>
    </w:lvl>
    <w:lvl w:ilvl="5" w:tplc="201088B8">
      <w:start w:val="1"/>
      <w:numFmt w:val="bullet"/>
      <w:lvlText w:val=""/>
      <w:lvlJc w:val="left"/>
      <w:pPr>
        <w:ind w:left="4320" w:hanging="360"/>
      </w:pPr>
      <w:rPr>
        <w:rFonts w:ascii="Wingdings" w:hAnsi="Wingdings" w:hint="default"/>
      </w:rPr>
    </w:lvl>
    <w:lvl w:ilvl="6" w:tplc="69F8E0DE">
      <w:start w:val="1"/>
      <w:numFmt w:val="bullet"/>
      <w:lvlText w:val=""/>
      <w:lvlJc w:val="left"/>
      <w:pPr>
        <w:ind w:left="5040" w:hanging="360"/>
      </w:pPr>
      <w:rPr>
        <w:rFonts w:ascii="Symbol" w:hAnsi="Symbol" w:hint="default"/>
      </w:rPr>
    </w:lvl>
    <w:lvl w:ilvl="7" w:tplc="61D467B0">
      <w:start w:val="1"/>
      <w:numFmt w:val="bullet"/>
      <w:lvlText w:val="o"/>
      <w:lvlJc w:val="left"/>
      <w:pPr>
        <w:ind w:left="5760" w:hanging="360"/>
      </w:pPr>
      <w:rPr>
        <w:rFonts w:ascii="Courier New" w:hAnsi="Courier New" w:hint="default"/>
      </w:rPr>
    </w:lvl>
    <w:lvl w:ilvl="8" w:tplc="54326AA4">
      <w:start w:val="1"/>
      <w:numFmt w:val="bullet"/>
      <w:lvlText w:val=""/>
      <w:lvlJc w:val="left"/>
      <w:pPr>
        <w:ind w:left="6480" w:hanging="360"/>
      </w:pPr>
      <w:rPr>
        <w:rFonts w:ascii="Wingdings" w:hAnsi="Wingdings" w:hint="default"/>
      </w:rPr>
    </w:lvl>
  </w:abstractNum>
  <w:abstractNum w:abstractNumId="23" w15:restartNumberingAfterBreak="0">
    <w:nsid w:val="58DF9067"/>
    <w:multiLevelType w:val="hybridMultilevel"/>
    <w:tmpl w:val="5D98EC16"/>
    <w:lvl w:ilvl="0" w:tplc="B25CEF68">
      <w:start w:val="1"/>
      <w:numFmt w:val="bullet"/>
      <w:lvlText w:val=""/>
      <w:lvlJc w:val="left"/>
      <w:pPr>
        <w:ind w:left="720" w:hanging="360"/>
      </w:pPr>
      <w:rPr>
        <w:rFonts w:ascii="Symbol" w:hAnsi="Symbol" w:hint="default"/>
      </w:rPr>
    </w:lvl>
    <w:lvl w:ilvl="1" w:tplc="00FC16A4">
      <w:start w:val="1"/>
      <w:numFmt w:val="bullet"/>
      <w:lvlText w:val="o"/>
      <w:lvlJc w:val="left"/>
      <w:pPr>
        <w:ind w:left="1440" w:hanging="360"/>
      </w:pPr>
      <w:rPr>
        <w:rFonts w:ascii="Courier New" w:hAnsi="Courier New" w:hint="default"/>
      </w:rPr>
    </w:lvl>
    <w:lvl w:ilvl="2" w:tplc="DBDAE2A0">
      <w:start w:val="1"/>
      <w:numFmt w:val="bullet"/>
      <w:lvlText w:val=""/>
      <w:lvlJc w:val="left"/>
      <w:pPr>
        <w:ind w:left="2160" w:hanging="360"/>
      </w:pPr>
      <w:rPr>
        <w:rFonts w:ascii="Wingdings" w:hAnsi="Wingdings" w:hint="default"/>
      </w:rPr>
    </w:lvl>
    <w:lvl w:ilvl="3" w:tplc="CBF288F8">
      <w:start w:val="1"/>
      <w:numFmt w:val="bullet"/>
      <w:lvlText w:val=""/>
      <w:lvlJc w:val="left"/>
      <w:pPr>
        <w:ind w:left="2880" w:hanging="360"/>
      </w:pPr>
      <w:rPr>
        <w:rFonts w:ascii="Symbol" w:hAnsi="Symbol" w:hint="default"/>
      </w:rPr>
    </w:lvl>
    <w:lvl w:ilvl="4" w:tplc="F92816FA">
      <w:start w:val="1"/>
      <w:numFmt w:val="bullet"/>
      <w:lvlText w:val="o"/>
      <w:lvlJc w:val="left"/>
      <w:pPr>
        <w:ind w:left="3600" w:hanging="360"/>
      </w:pPr>
      <w:rPr>
        <w:rFonts w:ascii="Courier New" w:hAnsi="Courier New" w:hint="default"/>
      </w:rPr>
    </w:lvl>
    <w:lvl w:ilvl="5" w:tplc="E1CC12FE">
      <w:start w:val="1"/>
      <w:numFmt w:val="bullet"/>
      <w:lvlText w:val=""/>
      <w:lvlJc w:val="left"/>
      <w:pPr>
        <w:ind w:left="4320" w:hanging="360"/>
      </w:pPr>
      <w:rPr>
        <w:rFonts w:ascii="Wingdings" w:hAnsi="Wingdings" w:hint="default"/>
      </w:rPr>
    </w:lvl>
    <w:lvl w:ilvl="6" w:tplc="1F906158">
      <w:start w:val="1"/>
      <w:numFmt w:val="bullet"/>
      <w:lvlText w:val=""/>
      <w:lvlJc w:val="left"/>
      <w:pPr>
        <w:ind w:left="5040" w:hanging="360"/>
      </w:pPr>
      <w:rPr>
        <w:rFonts w:ascii="Symbol" w:hAnsi="Symbol" w:hint="default"/>
      </w:rPr>
    </w:lvl>
    <w:lvl w:ilvl="7" w:tplc="CC348BD4">
      <w:start w:val="1"/>
      <w:numFmt w:val="bullet"/>
      <w:lvlText w:val="o"/>
      <w:lvlJc w:val="left"/>
      <w:pPr>
        <w:ind w:left="5760" w:hanging="360"/>
      </w:pPr>
      <w:rPr>
        <w:rFonts w:ascii="Courier New" w:hAnsi="Courier New" w:hint="default"/>
      </w:rPr>
    </w:lvl>
    <w:lvl w:ilvl="8" w:tplc="C726842C">
      <w:start w:val="1"/>
      <w:numFmt w:val="bullet"/>
      <w:lvlText w:val=""/>
      <w:lvlJc w:val="left"/>
      <w:pPr>
        <w:ind w:left="6480" w:hanging="360"/>
      </w:pPr>
      <w:rPr>
        <w:rFonts w:ascii="Wingdings" w:hAnsi="Wingdings" w:hint="default"/>
      </w:rPr>
    </w:lvl>
  </w:abstractNum>
  <w:abstractNum w:abstractNumId="24" w15:restartNumberingAfterBreak="0">
    <w:nsid w:val="59392E05"/>
    <w:multiLevelType w:val="hybridMultilevel"/>
    <w:tmpl w:val="6EB8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EB5D2"/>
    <w:multiLevelType w:val="hybridMultilevel"/>
    <w:tmpl w:val="1702EE1E"/>
    <w:lvl w:ilvl="0" w:tplc="9F1EB568">
      <w:start w:val="1"/>
      <w:numFmt w:val="bullet"/>
      <w:lvlText w:val=""/>
      <w:lvlJc w:val="left"/>
      <w:pPr>
        <w:ind w:left="720" w:hanging="360"/>
      </w:pPr>
      <w:rPr>
        <w:rFonts w:ascii="Symbol" w:hAnsi="Symbol" w:hint="default"/>
      </w:rPr>
    </w:lvl>
    <w:lvl w:ilvl="1" w:tplc="D10C7630">
      <w:start w:val="1"/>
      <w:numFmt w:val="bullet"/>
      <w:lvlText w:val="o"/>
      <w:lvlJc w:val="left"/>
      <w:pPr>
        <w:ind w:left="1440" w:hanging="360"/>
      </w:pPr>
      <w:rPr>
        <w:rFonts w:ascii="Courier New" w:hAnsi="Courier New" w:hint="default"/>
      </w:rPr>
    </w:lvl>
    <w:lvl w:ilvl="2" w:tplc="8A6CD5E4">
      <w:start w:val="1"/>
      <w:numFmt w:val="bullet"/>
      <w:lvlText w:val=""/>
      <w:lvlJc w:val="left"/>
      <w:pPr>
        <w:ind w:left="2160" w:hanging="360"/>
      </w:pPr>
      <w:rPr>
        <w:rFonts w:ascii="Wingdings" w:hAnsi="Wingdings" w:hint="default"/>
      </w:rPr>
    </w:lvl>
    <w:lvl w:ilvl="3" w:tplc="17DA5316">
      <w:start w:val="1"/>
      <w:numFmt w:val="bullet"/>
      <w:lvlText w:val=""/>
      <w:lvlJc w:val="left"/>
      <w:pPr>
        <w:ind w:left="2880" w:hanging="360"/>
      </w:pPr>
      <w:rPr>
        <w:rFonts w:ascii="Symbol" w:hAnsi="Symbol" w:hint="default"/>
      </w:rPr>
    </w:lvl>
    <w:lvl w:ilvl="4" w:tplc="E108A2C0">
      <w:start w:val="1"/>
      <w:numFmt w:val="bullet"/>
      <w:lvlText w:val="o"/>
      <w:lvlJc w:val="left"/>
      <w:pPr>
        <w:ind w:left="3600" w:hanging="360"/>
      </w:pPr>
      <w:rPr>
        <w:rFonts w:ascii="Courier New" w:hAnsi="Courier New" w:hint="default"/>
      </w:rPr>
    </w:lvl>
    <w:lvl w:ilvl="5" w:tplc="39FAB9A4">
      <w:start w:val="1"/>
      <w:numFmt w:val="bullet"/>
      <w:lvlText w:val=""/>
      <w:lvlJc w:val="left"/>
      <w:pPr>
        <w:ind w:left="4320" w:hanging="360"/>
      </w:pPr>
      <w:rPr>
        <w:rFonts w:ascii="Wingdings" w:hAnsi="Wingdings" w:hint="default"/>
      </w:rPr>
    </w:lvl>
    <w:lvl w:ilvl="6" w:tplc="74520CB0">
      <w:start w:val="1"/>
      <w:numFmt w:val="bullet"/>
      <w:lvlText w:val=""/>
      <w:lvlJc w:val="left"/>
      <w:pPr>
        <w:ind w:left="5040" w:hanging="360"/>
      </w:pPr>
      <w:rPr>
        <w:rFonts w:ascii="Symbol" w:hAnsi="Symbol" w:hint="default"/>
      </w:rPr>
    </w:lvl>
    <w:lvl w:ilvl="7" w:tplc="02C21E3C">
      <w:start w:val="1"/>
      <w:numFmt w:val="bullet"/>
      <w:lvlText w:val="o"/>
      <w:lvlJc w:val="left"/>
      <w:pPr>
        <w:ind w:left="5760" w:hanging="360"/>
      </w:pPr>
      <w:rPr>
        <w:rFonts w:ascii="Courier New" w:hAnsi="Courier New" w:hint="default"/>
      </w:rPr>
    </w:lvl>
    <w:lvl w:ilvl="8" w:tplc="6F1ABEEA">
      <w:start w:val="1"/>
      <w:numFmt w:val="bullet"/>
      <w:lvlText w:val=""/>
      <w:lvlJc w:val="left"/>
      <w:pPr>
        <w:ind w:left="6480" w:hanging="360"/>
      </w:pPr>
      <w:rPr>
        <w:rFonts w:ascii="Wingdings" w:hAnsi="Wingdings" w:hint="default"/>
      </w:rPr>
    </w:lvl>
  </w:abstractNum>
  <w:abstractNum w:abstractNumId="26" w15:restartNumberingAfterBreak="0">
    <w:nsid w:val="6FE0A318"/>
    <w:multiLevelType w:val="hybridMultilevel"/>
    <w:tmpl w:val="EA067B52"/>
    <w:lvl w:ilvl="0" w:tplc="8F56713E">
      <w:start w:val="1"/>
      <w:numFmt w:val="bullet"/>
      <w:lvlText w:val=""/>
      <w:lvlJc w:val="left"/>
      <w:pPr>
        <w:ind w:left="720" w:hanging="360"/>
      </w:pPr>
      <w:rPr>
        <w:rFonts w:ascii="Symbol" w:hAnsi="Symbol" w:hint="default"/>
      </w:rPr>
    </w:lvl>
    <w:lvl w:ilvl="1" w:tplc="E836F358">
      <w:start w:val="1"/>
      <w:numFmt w:val="bullet"/>
      <w:lvlText w:val="o"/>
      <w:lvlJc w:val="left"/>
      <w:pPr>
        <w:ind w:left="1440" w:hanging="360"/>
      </w:pPr>
      <w:rPr>
        <w:rFonts w:ascii="Courier New" w:hAnsi="Courier New" w:hint="default"/>
      </w:rPr>
    </w:lvl>
    <w:lvl w:ilvl="2" w:tplc="27203960">
      <w:start w:val="1"/>
      <w:numFmt w:val="bullet"/>
      <w:lvlText w:val=""/>
      <w:lvlJc w:val="left"/>
      <w:pPr>
        <w:ind w:left="2160" w:hanging="360"/>
      </w:pPr>
      <w:rPr>
        <w:rFonts w:ascii="Wingdings" w:hAnsi="Wingdings" w:hint="default"/>
      </w:rPr>
    </w:lvl>
    <w:lvl w:ilvl="3" w:tplc="7C4AB3DA">
      <w:start w:val="1"/>
      <w:numFmt w:val="bullet"/>
      <w:lvlText w:val=""/>
      <w:lvlJc w:val="left"/>
      <w:pPr>
        <w:ind w:left="2880" w:hanging="360"/>
      </w:pPr>
      <w:rPr>
        <w:rFonts w:ascii="Symbol" w:hAnsi="Symbol" w:hint="default"/>
      </w:rPr>
    </w:lvl>
    <w:lvl w:ilvl="4" w:tplc="5ADE650E">
      <w:start w:val="1"/>
      <w:numFmt w:val="bullet"/>
      <w:lvlText w:val="o"/>
      <w:lvlJc w:val="left"/>
      <w:pPr>
        <w:ind w:left="3600" w:hanging="360"/>
      </w:pPr>
      <w:rPr>
        <w:rFonts w:ascii="Courier New" w:hAnsi="Courier New" w:hint="default"/>
      </w:rPr>
    </w:lvl>
    <w:lvl w:ilvl="5" w:tplc="4CE45450">
      <w:start w:val="1"/>
      <w:numFmt w:val="bullet"/>
      <w:lvlText w:val=""/>
      <w:lvlJc w:val="left"/>
      <w:pPr>
        <w:ind w:left="4320" w:hanging="360"/>
      </w:pPr>
      <w:rPr>
        <w:rFonts w:ascii="Wingdings" w:hAnsi="Wingdings" w:hint="default"/>
      </w:rPr>
    </w:lvl>
    <w:lvl w:ilvl="6" w:tplc="000C4C8A">
      <w:start w:val="1"/>
      <w:numFmt w:val="bullet"/>
      <w:lvlText w:val=""/>
      <w:lvlJc w:val="left"/>
      <w:pPr>
        <w:ind w:left="5040" w:hanging="360"/>
      </w:pPr>
      <w:rPr>
        <w:rFonts w:ascii="Symbol" w:hAnsi="Symbol" w:hint="default"/>
      </w:rPr>
    </w:lvl>
    <w:lvl w:ilvl="7" w:tplc="CDCC8C6C">
      <w:start w:val="1"/>
      <w:numFmt w:val="bullet"/>
      <w:lvlText w:val="o"/>
      <w:lvlJc w:val="left"/>
      <w:pPr>
        <w:ind w:left="5760" w:hanging="360"/>
      </w:pPr>
      <w:rPr>
        <w:rFonts w:ascii="Courier New" w:hAnsi="Courier New" w:hint="default"/>
      </w:rPr>
    </w:lvl>
    <w:lvl w:ilvl="8" w:tplc="87BCB050">
      <w:start w:val="1"/>
      <w:numFmt w:val="bullet"/>
      <w:lvlText w:val=""/>
      <w:lvlJc w:val="left"/>
      <w:pPr>
        <w:ind w:left="6480" w:hanging="360"/>
      </w:pPr>
      <w:rPr>
        <w:rFonts w:ascii="Wingdings" w:hAnsi="Wingdings" w:hint="default"/>
      </w:rPr>
    </w:lvl>
  </w:abstractNum>
  <w:abstractNum w:abstractNumId="27" w15:restartNumberingAfterBreak="0">
    <w:nsid w:val="71645753"/>
    <w:multiLevelType w:val="hybridMultilevel"/>
    <w:tmpl w:val="CAA6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76270"/>
    <w:multiLevelType w:val="hybridMultilevel"/>
    <w:tmpl w:val="CB4C9D94"/>
    <w:lvl w:ilvl="0" w:tplc="9FACFE94">
      <w:start w:val="1"/>
      <w:numFmt w:val="bullet"/>
      <w:lvlText w:val=""/>
      <w:lvlJc w:val="left"/>
      <w:pPr>
        <w:ind w:left="720" w:hanging="360"/>
      </w:pPr>
      <w:rPr>
        <w:rFonts w:ascii="Symbol" w:hAnsi="Symbol" w:hint="default"/>
      </w:rPr>
    </w:lvl>
    <w:lvl w:ilvl="1" w:tplc="2A3A64A2">
      <w:start w:val="1"/>
      <w:numFmt w:val="bullet"/>
      <w:lvlText w:val="o"/>
      <w:lvlJc w:val="left"/>
      <w:pPr>
        <w:ind w:left="1440" w:hanging="360"/>
      </w:pPr>
      <w:rPr>
        <w:rFonts w:ascii="Courier New" w:hAnsi="Courier New" w:hint="default"/>
      </w:rPr>
    </w:lvl>
    <w:lvl w:ilvl="2" w:tplc="FAECE1FC">
      <w:start w:val="1"/>
      <w:numFmt w:val="bullet"/>
      <w:lvlText w:val=""/>
      <w:lvlJc w:val="left"/>
      <w:pPr>
        <w:ind w:left="2160" w:hanging="360"/>
      </w:pPr>
      <w:rPr>
        <w:rFonts w:ascii="Wingdings" w:hAnsi="Wingdings" w:hint="default"/>
      </w:rPr>
    </w:lvl>
    <w:lvl w:ilvl="3" w:tplc="FB8CD4B0">
      <w:start w:val="1"/>
      <w:numFmt w:val="bullet"/>
      <w:lvlText w:val=""/>
      <w:lvlJc w:val="left"/>
      <w:pPr>
        <w:ind w:left="2880" w:hanging="360"/>
      </w:pPr>
      <w:rPr>
        <w:rFonts w:ascii="Symbol" w:hAnsi="Symbol" w:hint="default"/>
      </w:rPr>
    </w:lvl>
    <w:lvl w:ilvl="4" w:tplc="F4E82290">
      <w:start w:val="1"/>
      <w:numFmt w:val="bullet"/>
      <w:lvlText w:val="o"/>
      <w:lvlJc w:val="left"/>
      <w:pPr>
        <w:ind w:left="3600" w:hanging="360"/>
      </w:pPr>
      <w:rPr>
        <w:rFonts w:ascii="Courier New" w:hAnsi="Courier New" w:hint="default"/>
      </w:rPr>
    </w:lvl>
    <w:lvl w:ilvl="5" w:tplc="3E56B596">
      <w:start w:val="1"/>
      <w:numFmt w:val="bullet"/>
      <w:lvlText w:val=""/>
      <w:lvlJc w:val="left"/>
      <w:pPr>
        <w:ind w:left="4320" w:hanging="360"/>
      </w:pPr>
      <w:rPr>
        <w:rFonts w:ascii="Wingdings" w:hAnsi="Wingdings" w:hint="default"/>
      </w:rPr>
    </w:lvl>
    <w:lvl w:ilvl="6" w:tplc="ABE4F45A">
      <w:start w:val="1"/>
      <w:numFmt w:val="bullet"/>
      <w:lvlText w:val=""/>
      <w:lvlJc w:val="left"/>
      <w:pPr>
        <w:ind w:left="5040" w:hanging="360"/>
      </w:pPr>
      <w:rPr>
        <w:rFonts w:ascii="Symbol" w:hAnsi="Symbol" w:hint="default"/>
      </w:rPr>
    </w:lvl>
    <w:lvl w:ilvl="7" w:tplc="E60035F6">
      <w:start w:val="1"/>
      <w:numFmt w:val="bullet"/>
      <w:lvlText w:val="o"/>
      <w:lvlJc w:val="left"/>
      <w:pPr>
        <w:ind w:left="5760" w:hanging="360"/>
      </w:pPr>
      <w:rPr>
        <w:rFonts w:ascii="Courier New" w:hAnsi="Courier New" w:hint="default"/>
      </w:rPr>
    </w:lvl>
    <w:lvl w:ilvl="8" w:tplc="7F3E1654">
      <w:start w:val="1"/>
      <w:numFmt w:val="bullet"/>
      <w:lvlText w:val=""/>
      <w:lvlJc w:val="left"/>
      <w:pPr>
        <w:ind w:left="6480" w:hanging="360"/>
      </w:pPr>
      <w:rPr>
        <w:rFonts w:ascii="Wingdings" w:hAnsi="Wingdings" w:hint="default"/>
      </w:rPr>
    </w:lvl>
  </w:abstractNum>
  <w:abstractNum w:abstractNumId="29" w15:restartNumberingAfterBreak="0">
    <w:nsid w:val="7F23DB55"/>
    <w:multiLevelType w:val="hybridMultilevel"/>
    <w:tmpl w:val="A0DED2A6"/>
    <w:lvl w:ilvl="0" w:tplc="AB627260">
      <w:start w:val="1"/>
      <w:numFmt w:val="bullet"/>
      <w:lvlText w:val=""/>
      <w:lvlJc w:val="left"/>
      <w:pPr>
        <w:ind w:left="720" w:hanging="360"/>
      </w:pPr>
      <w:rPr>
        <w:rFonts w:ascii="Symbol" w:hAnsi="Symbol" w:hint="default"/>
      </w:rPr>
    </w:lvl>
    <w:lvl w:ilvl="1" w:tplc="6DE41B56">
      <w:start w:val="1"/>
      <w:numFmt w:val="bullet"/>
      <w:lvlText w:val="o"/>
      <w:lvlJc w:val="left"/>
      <w:pPr>
        <w:ind w:left="1440" w:hanging="360"/>
      </w:pPr>
      <w:rPr>
        <w:rFonts w:ascii="Courier New" w:hAnsi="Courier New" w:hint="default"/>
      </w:rPr>
    </w:lvl>
    <w:lvl w:ilvl="2" w:tplc="3452B442">
      <w:start w:val="1"/>
      <w:numFmt w:val="bullet"/>
      <w:lvlText w:val=""/>
      <w:lvlJc w:val="left"/>
      <w:pPr>
        <w:ind w:left="2160" w:hanging="360"/>
      </w:pPr>
      <w:rPr>
        <w:rFonts w:ascii="Wingdings" w:hAnsi="Wingdings" w:hint="default"/>
      </w:rPr>
    </w:lvl>
    <w:lvl w:ilvl="3" w:tplc="FAC4ED18">
      <w:start w:val="1"/>
      <w:numFmt w:val="bullet"/>
      <w:lvlText w:val=""/>
      <w:lvlJc w:val="left"/>
      <w:pPr>
        <w:ind w:left="2880" w:hanging="360"/>
      </w:pPr>
      <w:rPr>
        <w:rFonts w:ascii="Symbol" w:hAnsi="Symbol" w:hint="default"/>
      </w:rPr>
    </w:lvl>
    <w:lvl w:ilvl="4" w:tplc="6204C52E">
      <w:start w:val="1"/>
      <w:numFmt w:val="bullet"/>
      <w:lvlText w:val="o"/>
      <w:lvlJc w:val="left"/>
      <w:pPr>
        <w:ind w:left="3600" w:hanging="360"/>
      </w:pPr>
      <w:rPr>
        <w:rFonts w:ascii="Courier New" w:hAnsi="Courier New" w:hint="default"/>
      </w:rPr>
    </w:lvl>
    <w:lvl w:ilvl="5" w:tplc="32C413FE">
      <w:start w:val="1"/>
      <w:numFmt w:val="bullet"/>
      <w:lvlText w:val=""/>
      <w:lvlJc w:val="left"/>
      <w:pPr>
        <w:ind w:left="4320" w:hanging="360"/>
      </w:pPr>
      <w:rPr>
        <w:rFonts w:ascii="Wingdings" w:hAnsi="Wingdings" w:hint="default"/>
      </w:rPr>
    </w:lvl>
    <w:lvl w:ilvl="6" w:tplc="52F02F2E">
      <w:start w:val="1"/>
      <w:numFmt w:val="bullet"/>
      <w:lvlText w:val=""/>
      <w:lvlJc w:val="left"/>
      <w:pPr>
        <w:ind w:left="5040" w:hanging="360"/>
      </w:pPr>
      <w:rPr>
        <w:rFonts w:ascii="Symbol" w:hAnsi="Symbol" w:hint="default"/>
      </w:rPr>
    </w:lvl>
    <w:lvl w:ilvl="7" w:tplc="85A6D03A">
      <w:start w:val="1"/>
      <w:numFmt w:val="bullet"/>
      <w:lvlText w:val="o"/>
      <w:lvlJc w:val="left"/>
      <w:pPr>
        <w:ind w:left="5760" w:hanging="360"/>
      </w:pPr>
      <w:rPr>
        <w:rFonts w:ascii="Courier New" w:hAnsi="Courier New" w:hint="default"/>
      </w:rPr>
    </w:lvl>
    <w:lvl w:ilvl="8" w:tplc="C4FEE84E">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5"/>
  </w:num>
  <w:num w:numId="4">
    <w:abstractNumId w:val="28"/>
  </w:num>
  <w:num w:numId="5">
    <w:abstractNumId w:val="12"/>
  </w:num>
  <w:num w:numId="6">
    <w:abstractNumId w:val="23"/>
  </w:num>
  <w:num w:numId="7">
    <w:abstractNumId w:val="15"/>
  </w:num>
  <w:num w:numId="8">
    <w:abstractNumId w:val="26"/>
  </w:num>
  <w:num w:numId="9">
    <w:abstractNumId w:val="19"/>
  </w:num>
  <w:num w:numId="10">
    <w:abstractNumId w:val="14"/>
  </w:num>
  <w:num w:numId="11">
    <w:abstractNumId w:val="18"/>
  </w:num>
  <w:num w:numId="12">
    <w:abstractNumId w:val="22"/>
  </w:num>
  <w:num w:numId="13">
    <w:abstractNumId w:val="29"/>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21"/>
  </w:num>
  <w:num w:numId="37">
    <w:abstractNumId w:val="10"/>
  </w:num>
  <w:num w:numId="38">
    <w:abstractNumId w:val="24"/>
  </w:num>
  <w:num w:numId="39">
    <w:abstractNumId w:val="2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40"/>
    <w:rsid w:val="00012767"/>
    <w:rsid w:val="00026BE0"/>
    <w:rsid w:val="000C055F"/>
    <w:rsid w:val="00197B62"/>
    <w:rsid w:val="00225EE7"/>
    <w:rsid w:val="00262E1C"/>
    <w:rsid w:val="00294485"/>
    <w:rsid w:val="00295632"/>
    <w:rsid w:val="002A7121"/>
    <w:rsid w:val="002C5755"/>
    <w:rsid w:val="002E7838"/>
    <w:rsid w:val="003610BA"/>
    <w:rsid w:val="003C090C"/>
    <w:rsid w:val="003C2332"/>
    <w:rsid w:val="003F3BBF"/>
    <w:rsid w:val="00404DAC"/>
    <w:rsid w:val="00425C59"/>
    <w:rsid w:val="00473D74"/>
    <w:rsid w:val="004A3160"/>
    <w:rsid w:val="004F3B59"/>
    <w:rsid w:val="005017B3"/>
    <w:rsid w:val="005B6ED2"/>
    <w:rsid w:val="005E2A06"/>
    <w:rsid w:val="005F4828"/>
    <w:rsid w:val="00656907"/>
    <w:rsid w:val="00692B9C"/>
    <w:rsid w:val="006D019F"/>
    <w:rsid w:val="006E30CA"/>
    <w:rsid w:val="006F0FDE"/>
    <w:rsid w:val="006F4731"/>
    <w:rsid w:val="007643D1"/>
    <w:rsid w:val="007F2C47"/>
    <w:rsid w:val="008960F2"/>
    <w:rsid w:val="008C85E2"/>
    <w:rsid w:val="00910216"/>
    <w:rsid w:val="009154F1"/>
    <w:rsid w:val="0092024A"/>
    <w:rsid w:val="00934A11"/>
    <w:rsid w:val="00991C1B"/>
    <w:rsid w:val="009A2A3C"/>
    <w:rsid w:val="009C56C7"/>
    <w:rsid w:val="00A67340"/>
    <w:rsid w:val="00A9082E"/>
    <w:rsid w:val="00A95A66"/>
    <w:rsid w:val="00AC0EE6"/>
    <w:rsid w:val="00B00C82"/>
    <w:rsid w:val="00B4314D"/>
    <w:rsid w:val="00BD6F11"/>
    <w:rsid w:val="00BE07E9"/>
    <w:rsid w:val="00C61ADB"/>
    <w:rsid w:val="00CA72CD"/>
    <w:rsid w:val="00CB2B65"/>
    <w:rsid w:val="00CD10FF"/>
    <w:rsid w:val="00D06BB7"/>
    <w:rsid w:val="00D4781E"/>
    <w:rsid w:val="00D644EC"/>
    <w:rsid w:val="00D91DC5"/>
    <w:rsid w:val="00DA3431"/>
    <w:rsid w:val="00DA7D20"/>
    <w:rsid w:val="00DE4B1F"/>
    <w:rsid w:val="00DF1E30"/>
    <w:rsid w:val="00DFAA23"/>
    <w:rsid w:val="00E11131"/>
    <w:rsid w:val="00E26630"/>
    <w:rsid w:val="00E3318C"/>
    <w:rsid w:val="00EF6A05"/>
    <w:rsid w:val="00F15BBA"/>
    <w:rsid w:val="00F174A6"/>
    <w:rsid w:val="00F3046B"/>
    <w:rsid w:val="00F3737B"/>
    <w:rsid w:val="00F447C7"/>
    <w:rsid w:val="00F93A59"/>
    <w:rsid w:val="00FC4E1F"/>
    <w:rsid w:val="011D0BB4"/>
    <w:rsid w:val="01498C8D"/>
    <w:rsid w:val="015C40B3"/>
    <w:rsid w:val="01AADCA4"/>
    <w:rsid w:val="02086BBF"/>
    <w:rsid w:val="02D48562"/>
    <w:rsid w:val="030D346A"/>
    <w:rsid w:val="031B6896"/>
    <w:rsid w:val="0333139B"/>
    <w:rsid w:val="03CAE3FF"/>
    <w:rsid w:val="03E39C22"/>
    <w:rsid w:val="03EA6550"/>
    <w:rsid w:val="04C824C1"/>
    <w:rsid w:val="04D6D182"/>
    <w:rsid w:val="05CA2182"/>
    <w:rsid w:val="05D75CF7"/>
    <w:rsid w:val="05DB6561"/>
    <w:rsid w:val="060DAD79"/>
    <w:rsid w:val="0663163A"/>
    <w:rsid w:val="066E3401"/>
    <w:rsid w:val="0672A1E3"/>
    <w:rsid w:val="068125C6"/>
    <w:rsid w:val="06AFC9A0"/>
    <w:rsid w:val="06F28025"/>
    <w:rsid w:val="06FE48D7"/>
    <w:rsid w:val="070284C1"/>
    <w:rsid w:val="070E2DAE"/>
    <w:rsid w:val="074FE1C3"/>
    <w:rsid w:val="078397F6"/>
    <w:rsid w:val="07C23B74"/>
    <w:rsid w:val="080E7244"/>
    <w:rsid w:val="08976308"/>
    <w:rsid w:val="089AE3E3"/>
    <w:rsid w:val="08FA47B1"/>
    <w:rsid w:val="096A814D"/>
    <w:rsid w:val="0970BB2C"/>
    <w:rsid w:val="0985E4BD"/>
    <w:rsid w:val="09AA42A5"/>
    <w:rsid w:val="09B8C688"/>
    <w:rsid w:val="09BA8210"/>
    <w:rsid w:val="0B21B51E"/>
    <w:rsid w:val="0B461306"/>
    <w:rsid w:val="0B511980"/>
    <w:rsid w:val="0B9E1C54"/>
    <w:rsid w:val="0C0C7AEE"/>
    <w:rsid w:val="0C23C04D"/>
    <w:rsid w:val="0C8441A9"/>
    <w:rsid w:val="0CC1029F"/>
    <w:rsid w:val="0CE1E367"/>
    <w:rsid w:val="0E20361E"/>
    <w:rsid w:val="0E6AF059"/>
    <w:rsid w:val="0E7DB3C8"/>
    <w:rsid w:val="0EC5BB0C"/>
    <w:rsid w:val="0F0F5D48"/>
    <w:rsid w:val="0F4238B2"/>
    <w:rsid w:val="0F572FBF"/>
    <w:rsid w:val="1029C394"/>
    <w:rsid w:val="1036E503"/>
    <w:rsid w:val="107251EB"/>
    <w:rsid w:val="10A92AAF"/>
    <w:rsid w:val="10D66BBB"/>
    <w:rsid w:val="10E719AB"/>
    <w:rsid w:val="110A0FD8"/>
    <w:rsid w:val="1130E1D5"/>
    <w:rsid w:val="117BCD11"/>
    <w:rsid w:val="11A2DF1C"/>
    <w:rsid w:val="120E224C"/>
    <w:rsid w:val="135124EB"/>
    <w:rsid w:val="13BA944A"/>
    <w:rsid w:val="13E438DC"/>
    <w:rsid w:val="1415A9D5"/>
    <w:rsid w:val="1486CC82"/>
    <w:rsid w:val="14BBA25F"/>
    <w:rsid w:val="1506AA41"/>
    <w:rsid w:val="1514123F"/>
    <w:rsid w:val="15995641"/>
    <w:rsid w:val="1613F77B"/>
    <w:rsid w:val="161D4382"/>
    <w:rsid w:val="163B11CA"/>
    <w:rsid w:val="16547375"/>
    <w:rsid w:val="165772C0"/>
    <w:rsid w:val="166381D1"/>
    <w:rsid w:val="167F728A"/>
    <w:rsid w:val="167FDC10"/>
    <w:rsid w:val="1701F5FD"/>
    <w:rsid w:val="173D021F"/>
    <w:rsid w:val="173F1A48"/>
    <w:rsid w:val="18B7A9FF"/>
    <w:rsid w:val="18D13EE4"/>
    <w:rsid w:val="1931F51A"/>
    <w:rsid w:val="1957B292"/>
    <w:rsid w:val="1A76BB0A"/>
    <w:rsid w:val="1A93CD09"/>
    <w:rsid w:val="1B1DCA97"/>
    <w:rsid w:val="1B2AE3E3"/>
    <w:rsid w:val="1B318DEA"/>
    <w:rsid w:val="1B412C08"/>
    <w:rsid w:val="1B76B4BB"/>
    <w:rsid w:val="1BB47484"/>
    <w:rsid w:val="1BEF4AC1"/>
    <w:rsid w:val="1BFFA7C4"/>
    <w:rsid w:val="1E2FC12F"/>
    <w:rsid w:val="1E66751F"/>
    <w:rsid w:val="1E8205F6"/>
    <w:rsid w:val="1EDA174E"/>
    <w:rsid w:val="1F24B5DC"/>
    <w:rsid w:val="1F26EB83"/>
    <w:rsid w:val="1F2FBFB0"/>
    <w:rsid w:val="1F7B1B26"/>
    <w:rsid w:val="1F988B7E"/>
    <w:rsid w:val="20066CF1"/>
    <w:rsid w:val="201DD657"/>
    <w:rsid w:val="2047D4E4"/>
    <w:rsid w:val="20650768"/>
    <w:rsid w:val="209B75F9"/>
    <w:rsid w:val="20C0863D"/>
    <w:rsid w:val="20CA8131"/>
    <w:rsid w:val="20E8D46A"/>
    <w:rsid w:val="2118C66C"/>
    <w:rsid w:val="2137F4DC"/>
    <w:rsid w:val="21A86149"/>
    <w:rsid w:val="21E13F07"/>
    <w:rsid w:val="21E52D49"/>
    <w:rsid w:val="21F77CCF"/>
    <w:rsid w:val="2237465A"/>
    <w:rsid w:val="223F64AC"/>
    <w:rsid w:val="2373F009"/>
    <w:rsid w:val="23D2BD2B"/>
    <w:rsid w:val="23D316BB"/>
    <w:rsid w:val="240330D3"/>
    <w:rsid w:val="243257A2"/>
    <w:rsid w:val="24BCC052"/>
    <w:rsid w:val="24D9B3AF"/>
    <w:rsid w:val="25424F3C"/>
    <w:rsid w:val="2554E565"/>
    <w:rsid w:val="25B955C4"/>
    <w:rsid w:val="265B7C74"/>
    <w:rsid w:val="266EEEB4"/>
    <w:rsid w:val="2688F2C8"/>
    <w:rsid w:val="26DCF805"/>
    <w:rsid w:val="2790463C"/>
    <w:rsid w:val="282BE7C5"/>
    <w:rsid w:val="28FEF3F1"/>
    <w:rsid w:val="291AE414"/>
    <w:rsid w:val="2954C34D"/>
    <w:rsid w:val="29903175"/>
    <w:rsid w:val="29D9D958"/>
    <w:rsid w:val="2A18E78D"/>
    <w:rsid w:val="2A47DD4D"/>
    <w:rsid w:val="2A65797E"/>
    <w:rsid w:val="2A94CC5A"/>
    <w:rsid w:val="2A982F43"/>
    <w:rsid w:val="2BFA455A"/>
    <w:rsid w:val="2C178DE8"/>
    <w:rsid w:val="2C4068B1"/>
    <w:rsid w:val="2CE4C594"/>
    <w:rsid w:val="2D0448C1"/>
    <w:rsid w:val="2D3438C4"/>
    <w:rsid w:val="2D4C6407"/>
    <w:rsid w:val="2D50884F"/>
    <w:rsid w:val="2DF7F6C7"/>
    <w:rsid w:val="2DFC5EFB"/>
    <w:rsid w:val="2E07555B"/>
    <w:rsid w:val="2E896B7A"/>
    <w:rsid w:val="2ED00925"/>
    <w:rsid w:val="2EEC58B0"/>
    <w:rsid w:val="301F0094"/>
    <w:rsid w:val="304E45DB"/>
    <w:rsid w:val="31040DDE"/>
    <w:rsid w:val="319A28C6"/>
    <w:rsid w:val="31A1521E"/>
    <w:rsid w:val="31B13AAE"/>
    <w:rsid w:val="31CCB11E"/>
    <w:rsid w:val="31D6BAEE"/>
    <w:rsid w:val="3296806E"/>
    <w:rsid w:val="329C6C97"/>
    <w:rsid w:val="32A48BAF"/>
    <w:rsid w:val="32DAC67E"/>
    <w:rsid w:val="334535EA"/>
    <w:rsid w:val="339F0EFA"/>
    <w:rsid w:val="34A5CFF7"/>
    <w:rsid w:val="357884ED"/>
    <w:rsid w:val="35A497CA"/>
    <w:rsid w:val="35B43DAD"/>
    <w:rsid w:val="35BD1284"/>
    <w:rsid w:val="35C19FA6"/>
    <w:rsid w:val="35CB1319"/>
    <w:rsid w:val="35DA096E"/>
    <w:rsid w:val="35DCF547"/>
    <w:rsid w:val="360770E0"/>
    <w:rsid w:val="368BA7DA"/>
    <w:rsid w:val="36B85C60"/>
    <w:rsid w:val="36DB1B0A"/>
    <w:rsid w:val="3758E2E5"/>
    <w:rsid w:val="37A69D6F"/>
    <w:rsid w:val="380D8C6B"/>
    <w:rsid w:val="38270801"/>
    <w:rsid w:val="3840305E"/>
    <w:rsid w:val="385F0CE2"/>
    <w:rsid w:val="38ED0BFF"/>
    <w:rsid w:val="390302FB"/>
    <w:rsid w:val="391A7032"/>
    <w:rsid w:val="391E7FBE"/>
    <w:rsid w:val="392EFBCF"/>
    <w:rsid w:val="394A0802"/>
    <w:rsid w:val="39ABCC4E"/>
    <w:rsid w:val="39B97826"/>
    <w:rsid w:val="39EFFD22"/>
    <w:rsid w:val="39F7EAA8"/>
    <w:rsid w:val="3A86795B"/>
    <w:rsid w:val="3AAEADCF"/>
    <w:rsid w:val="3AB64093"/>
    <w:rsid w:val="3ADAE203"/>
    <w:rsid w:val="3ADF758A"/>
    <w:rsid w:val="3B04B16F"/>
    <w:rsid w:val="3B12D42F"/>
    <w:rsid w:val="3B43D142"/>
    <w:rsid w:val="3B8BCD83"/>
    <w:rsid w:val="3B93BB09"/>
    <w:rsid w:val="3BD60559"/>
    <w:rsid w:val="3BDF1B51"/>
    <w:rsid w:val="3BEEB96F"/>
    <w:rsid w:val="3C24ACC1"/>
    <w:rsid w:val="3C472323"/>
    <w:rsid w:val="3D06738E"/>
    <w:rsid w:val="3D2BDB70"/>
    <w:rsid w:val="3D700965"/>
    <w:rsid w:val="3D783037"/>
    <w:rsid w:val="3E1282C5"/>
    <w:rsid w:val="3EB51236"/>
    <w:rsid w:val="3F5460F8"/>
    <w:rsid w:val="3F7BAD57"/>
    <w:rsid w:val="4055E859"/>
    <w:rsid w:val="405F3EA6"/>
    <w:rsid w:val="40672C2C"/>
    <w:rsid w:val="40752D14"/>
    <w:rsid w:val="40F03159"/>
    <w:rsid w:val="41FB0F07"/>
    <w:rsid w:val="423603AD"/>
    <w:rsid w:val="4272DEC8"/>
    <w:rsid w:val="436D5BF5"/>
    <w:rsid w:val="4387B138"/>
    <w:rsid w:val="4396DF68"/>
    <w:rsid w:val="439ECCEE"/>
    <w:rsid w:val="44517D2B"/>
    <w:rsid w:val="44B6A6E8"/>
    <w:rsid w:val="44CDEC70"/>
    <w:rsid w:val="44CF65ED"/>
    <w:rsid w:val="45092C56"/>
    <w:rsid w:val="451344A3"/>
    <w:rsid w:val="45489E37"/>
    <w:rsid w:val="46233F8F"/>
    <w:rsid w:val="4674C0CD"/>
    <w:rsid w:val="467C3FDB"/>
    <w:rsid w:val="4688D1EC"/>
    <w:rsid w:val="468F13AC"/>
    <w:rsid w:val="46A04153"/>
    <w:rsid w:val="46AF1504"/>
    <w:rsid w:val="46BC7EBD"/>
    <w:rsid w:val="46D66DB0"/>
    <w:rsid w:val="46DCF7B3"/>
    <w:rsid w:val="46E46E98"/>
    <w:rsid w:val="473277C5"/>
    <w:rsid w:val="477C663A"/>
    <w:rsid w:val="4790EED0"/>
    <w:rsid w:val="47AE45BF"/>
    <w:rsid w:val="4840CD18"/>
    <w:rsid w:val="48803EF9"/>
    <w:rsid w:val="489EF601"/>
    <w:rsid w:val="48BB1E4E"/>
    <w:rsid w:val="49633E7D"/>
    <w:rsid w:val="49DBF00B"/>
    <w:rsid w:val="49E6B5C6"/>
    <w:rsid w:val="4A0E0E72"/>
    <w:rsid w:val="4A5FD759"/>
    <w:rsid w:val="4A987E0B"/>
    <w:rsid w:val="4AE5E681"/>
    <w:rsid w:val="4AFF0EDE"/>
    <w:rsid w:val="4B5127EF"/>
    <w:rsid w:val="4B786DDA"/>
    <w:rsid w:val="4B814207"/>
    <w:rsid w:val="4B8FAAC9"/>
    <w:rsid w:val="4C4FD75D"/>
    <w:rsid w:val="4C95B440"/>
    <w:rsid w:val="4C9C3E43"/>
    <w:rsid w:val="4C9F4A8D"/>
    <w:rsid w:val="4CBC570C"/>
    <w:rsid w:val="4CC51B4F"/>
    <w:rsid w:val="4D1E5688"/>
    <w:rsid w:val="4D30C1CF"/>
    <w:rsid w:val="4D45AF34"/>
    <w:rsid w:val="4D8105BD"/>
    <w:rsid w:val="4E03717D"/>
    <w:rsid w:val="4E628EE1"/>
    <w:rsid w:val="4EB00E9C"/>
    <w:rsid w:val="4EB40AF1"/>
    <w:rsid w:val="4FB60498"/>
    <w:rsid w:val="4FF4685E"/>
    <w:rsid w:val="504BDEFD"/>
    <w:rsid w:val="507E81C8"/>
    <w:rsid w:val="5083D9F9"/>
    <w:rsid w:val="50AA07E6"/>
    <w:rsid w:val="50B4DEA1"/>
    <w:rsid w:val="51C98DC4"/>
    <w:rsid w:val="51E7AF5E"/>
    <w:rsid w:val="51F6412D"/>
    <w:rsid w:val="52192057"/>
    <w:rsid w:val="523AE1E7"/>
    <w:rsid w:val="527177CD"/>
    <w:rsid w:val="52BEA8A7"/>
    <w:rsid w:val="535DE144"/>
    <w:rsid w:val="53A2525E"/>
    <w:rsid w:val="53A7EC9C"/>
    <w:rsid w:val="53E1A8A8"/>
    <w:rsid w:val="5486CE49"/>
    <w:rsid w:val="55771630"/>
    <w:rsid w:val="55B7E810"/>
    <w:rsid w:val="55E1E750"/>
    <w:rsid w:val="56395C97"/>
    <w:rsid w:val="56A8F8EE"/>
    <w:rsid w:val="56F802AC"/>
    <w:rsid w:val="570509C5"/>
    <w:rsid w:val="57203D7E"/>
    <w:rsid w:val="572136F0"/>
    <w:rsid w:val="5726A686"/>
    <w:rsid w:val="579219CA"/>
    <w:rsid w:val="57D52CF8"/>
    <w:rsid w:val="581C3738"/>
    <w:rsid w:val="5843CF6A"/>
    <w:rsid w:val="584520CA"/>
    <w:rsid w:val="58BD0751"/>
    <w:rsid w:val="58FC0939"/>
    <w:rsid w:val="592DEA2B"/>
    <w:rsid w:val="59318B78"/>
    <w:rsid w:val="59682770"/>
    <w:rsid w:val="5A252185"/>
    <w:rsid w:val="5A3AE375"/>
    <w:rsid w:val="5A45F3CC"/>
    <w:rsid w:val="5A58D7B2"/>
    <w:rsid w:val="5A63157B"/>
    <w:rsid w:val="5A67058D"/>
    <w:rsid w:val="5B03F7D1"/>
    <w:rsid w:val="5B5E0643"/>
    <w:rsid w:val="5BEEE7D7"/>
    <w:rsid w:val="5BF15EA9"/>
    <w:rsid w:val="5C66C5FF"/>
    <w:rsid w:val="5CC65E77"/>
    <w:rsid w:val="5D434585"/>
    <w:rsid w:val="5D674430"/>
    <w:rsid w:val="5D71E8AA"/>
    <w:rsid w:val="5D8B9D9F"/>
    <w:rsid w:val="5E015B4E"/>
    <w:rsid w:val="5E4D4023"/>
    <w:rsid w:val="5E687473"/>
    <w:rsid w:val="5EABB72E"/>
    <w:rsid w:val="5EBB0935"/>
    <w:rsid w:val="5F215275"/>
    <w:rsid w:val="5F276E00"/>
    <w:rsid w:val="5F2C48D5"/>
    <w:rsid w:val="5FA29255"/>
    <w:rsid w:val="5FF4FC9F"/>
    <w:rsid w:val="603E6E83"/>
    <w:rsid w:val="6056D996"/>
    <w:rsid w:val="606C0327"/>
    <w:rsid w:val="6074089A"/>
    <w:rsid w:val="60776B83"/>
    <w:rsid w:val="60BD22D6"/>
    <w:rsid w:val="61D7E5D3"/>
    <w:rsid w:val="61F48014"/>
    <w:rsid w:val="61FB06A4"/>
    <w:rsid w:val="6207D388"/>
    <w:rsid w:val="62133BE4"/>
    <w:rsid w:val="6263E997"/>
    <w:rsid w:val="62D0917B"/>
    <w:rsid w:val="62DCB9F7"/>
    <w:rsid w:val="63206C2F"/>
    <w:rsid w:val="632C9D61"/>
    <w:rsid w:val="636F135C"/>
    <w:rsid w:val="63C801D1"/>
    <w:rsid w:val="63FFB9F8"/>
    <w:rsid w:val="64788A58"/>
    <w:rsid w:val="64AC391B"/>
    <w:rsid w:val="64B3D687"/>
    <w:rsid w:val="652A4AB9"/>
    <w:rsid w:val="652DD7F9"/>
    <w:rsid w:val="653E8E56"/>
    <w:rsid w:val="6588469A"/>
    <w:rsid w:val="659093F9"/>
    <w:rsid w:val="65A31010"/>
    <w:rsid w:val="66C61B1A"/>
    <w:rsid w:val="66FFA293"/>
    <w:rsid w:val="67327FE5"/>
    <w:rsid w:val="673A5AAA"/>
    <w:rsid w:val="67B3B05B"/>
    <w:rsid w:val="686E428D"/>
    <w:rsid w:val="68DE38C0"/>
    <w:rsid w:val="694BFB7B"/>
    <w:rsid w:val="69655D8C"/>
    <w:rsid w:val="698F0EA9"/>
    <w:rsid w:val="69B7F01F"/>
    <w:rsid w:val="6A0A6C02"/>
    <w:rsid w:val="6A10724D"/>
    <w:rsid w:val="6A64051C"/>
    <w:rsid w:val="6B650E77"/>
    <w:rsid w:val="6B7515CF"/>
    <w:rsid w:val="6BAB9A43"/>
    <w:rsid w:val="6CADAE4C"/>
    <w:rsid w:val="6CC4B3A7"/>
    <w:rsid w:val="6D17E7F4"/>
    <w:rsid w:val="6D9BA5DE"/>
    <w:rsid w:val="6E39F304"/>
    <w:rsid w:val="6E497EAD"/>
    <w:rsid w:val="6E580290"/>
    <w:rsid w:val="6F2338C3"/>
    <w:rsid w:val="6FB060B4"/>
    <w:rsid w:val="6FFE502D"/>
    <w:rsid w:val="700174DE"/>
    <w:rsid w:val="70C82754"/>
    <w:rsid w:val="70C9A3F6"/>
    <w:rsid w:val="70D346A0"/>
    <w:rsid w:val="7164C6FA"/>
    <w:rsid w:val="7266B9A3"/>
    <w:rsid w:val="7270FDC9"/>
    <w:rsid w:val="72FB9D53"/>
    <w:rsid w:val="73200281"/>
    <w:rsid w:val="73F78765"/>
    <w:rsid w:val="73FF91E8"/>
    <w:rsid w:val="74980C1C"/>
    <w:rsid w:val="75339D38"/>
    <w:rsid w:val="761B0919"/>
    <w:rsid w:val="7638381D"/>
    <w:rsid w:val="763855AC"/>
    <w:rsid w:val="766E2C87"/>
    <w:rsid w:val="78883157"/>
    <w:rsid w:val="78D0B081"/>
    <w:rsid w:val="78EE8B49"/>
    <w:rsid w:val="78F2AE31"/>
    <w:rsid w:val="7945AA54"/>
    <w:rsid w:val="79532461"/>
    <w:rsid w:val="79A996A0"/>
    <w:rsid w:val="79E66FF7"/>
    <w:rsid w:val="7A2401B8"/>
    <w:rsid w:val="7A6F863B"/>
    <w:rsid w:val="7ACBFE2A"/>
    <w:rsid w:val="7AEE7A3C"/>
    <w:rsid w:val="7BAB58BF"/>
    <w:rsid w:val="7CC961BC"/>
    <w:rsid w:val="7D145366"/>
    <w:rsid w:val="7D89744E"/>
    <w:rsid w:val="7DB02F27"/>
    <w:rsid w:val="7DC76535"/>
    <w:rsid w:val="7E75050E"/>
    <w:rsid w:val="7EC4F3BB"/>
    <w:rsid w:val="7F280E96"/>
    <w:rsid w:val="7FAC8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88F4"/>
  <w15:chartTrackingRefBased/>
  <w15:docId w15:val="{5AD74510-C2B4-45E2-85DE-AE697F3C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340"/>
  </w:style>
  <w:style w:type="paragraph" w:styleId="Heading1">
    <w:name w:val="heading 1"/>
    <w:basedOn w:val="Heading2"/>
    <w:next w:val="Normal"/>
    <w:link w:val="Heading1Char"/>
    <w:uiPriority w:val="9"/>
    <w:qFormat/>
    <w:rsid w:val="006E30CA"/>
    <w:pPr>
      <w:outlineLvl w:val="0"/>
    </w:pPr>
    <w:rPr>
      <w:sz w:val="36"/>
    </w:rPr>
  </w:style>
  <w:style w:type="paragraph" w:styleId="Heading2">
    <w:name w:val="heading 2"/>
    <w:basedOn w:val="Heading3"/>
    <w:next w:val="Normal"/>
    <w:link w:val="Heading2Char"/>
    <w:uiPriority w:val="9"/>
    <w:unhideWhenUsed/>
    <w:qFormat/>
    <w:rsid w:val="00CD10FF"/>
    <w:pPr>
      <w:outlineLvl w:val="1"/>
    </w:pPr>
    <w:rPr>
      <w:sz w:val="27"/>
    </w:rPr>
  </w:style>
  <w:style w:type="paragraph" w:styleId="Heading3">
    <w:name w:val="heading 3"/>
    <w:basedOn w:val="Heading4"/>
    <w:next w:val="Normal"/>
    <w:link w:val="Heading3Char"/>
    <w:uiPriority w:val="9"/>
    <w:unhideWhenUsed/>
    <w:qFormat/>
    <w:rsid w:val="006E30CA"/>
    <w:pPr>
      <w:outlineLvl w:val="2"/>
    </w:pPr>
  </w:style>
  <w:style w:type="paragraph" w:styleId="Heading4">
    <w:name w:val="heading 4"/>
    <w:basedOn w:val="Normal"/>
    <w:next w:val="Normal"/>
    <w:link w:val="Heading4Char"/>
    <w:uiPriority w:val="9"/>
    <w:unhideWhenUsed/>
    <w:qFormat/>
    <w:rsid w:val="00A67340"/>
    <w:pPr>
      <w:keepNext/>
      <w:keepLines/>
      <w:spacing w:before="40" w:after="0"/>
      <w:outlineLvl w:val="3"/>
    </w:pPr>
    <w:rPr>
      <w:rFonts w:ascii="Arial" w:eastAsiaTheme="majorEastAsia" w:hAnsi="Arial" w:cstheme="majorBidi"/>
      <w:b/>
      <w:iCs/>
      <w:sz w:val="24"/>
    </w:rPr>
  </w:style>
  <w:style w:type="paragraph" w:styleId="Heading5">
    <w:name w:val="heading 5"/>
    <w:basedOn w:val="Normal"/>
    <w:next w:val="Normal"/>
    <w:link w:val="Heading5Char"/>
    <w:uiPriority w:val="9"/>
    <w:unhideWhenUsed/>
    <w:qFormat/>
    <w:rsid w:val="00A67340"/>
    <w:pPr>
      <w:keepNext/>
      <w:keepLines/>
      <w:spacing w:before="40" w:after="0"/>
      <w:outlineLvl w:val="4"/>
    </w:pPr>
    <w:rPr>
      <w:rFonts w:ascii="Arial" w:eastAsiaTheme="majorEastAsia" w:hAnsi="Arial" w:cstheme="majorBidi"/>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0FF"/>
    <w:rPr>
      <w:rFonts w:ascii="Arial" w:eastAsiaTheme="majorEastAsia" w:hAnsi="Arial" w:cstheme="majorBidi"/>
      <w:b/>
      <w:iCs/>
      <w:sz w:val="27"/>
    </w:rPr>
  </w:style>
  <w:style w:type="character" w:customStyle="1" w:styleId="Heading3Char">
    <w:name w:val="Heading 3 Char"/>
    <w:basedOn w:val="DefaultParagraphFont"/>
    <w:link w:val="Heading3"/>
    <w:uiPriority w:val="9"/>
    <w:rsid w:val="006E30CA"/>
    <w:rPr>
      <w:rFonts w:ascii="Arial" w:eastAsiaTheme="majorEastAsia" w:hAnsi="Arial" w:cstheme="majorBidi"/>
      <w:b/>
      <w:iCs/>
      <w:sz w:val="24"/>
    </w:rPr>
  </w:style>
  <w:style w:type="character" w:styleId="CommentReference">
    <w:name w:val="annotation reference"/>
    <w:basedOn w:val="DefaultParagraphFont"/>
    <w:uiPriority w:val="99"/>
    <w:semiHidden/>
    <w:unhideWhenUsed/>
    <w:rsid w:val="00A67340"/>
    <w:rPr>
      <w:sz w:val="16"/>
      <w:szCs w:val="16"/>
    </w:rPr>
  </w:style>
  <w:style w:type="paragraph" w:styleId="CommentText">
    <w:name w:val="annotation text"/>
    <w:basedOn w:val="Normal"/>
    <w:link w:val="CommentTextChar"/>
    <w:uiPriority w:val="99"/>
    <w:unhideWhenUsed/>
    <w:rsid w:val="00A67340"/>
    <w:pPr>
      <w:spacing w:line="240" w:lineRule="auto"/>
    </w:pPr>
    <w:rPr>
      <w:sz w:val="20"/>
      <w:szCs w:val="20"/>
    </w:rPr>
  </w:style>
  <w:style w:type="character" w:customStyle="1" w:styleId="CommentTextChar">
    <w:name w:val="Comment Text Char"/>
    <w:basedOn w:val="DefaultParagraphFont"/>
    <w:link w:val="CommentText"/>
    <w:uiPriority w:val="99"/>
    <w:rsid w:val="00A67340"/>
    <w:rPr>
      <w:sz w:val="20"/>
      <w:szCs w:val="20"/>
    </w:rPr>
  </w:style>
  <w:style w:type="character" w:customStyle="1" w:styleId="Heading1Char">
    <w:name w:val="Heading 1 Char"/>
    <w:basedOn w:val="DefaultParagraphFont"/>
    <w:link w:val="Heading1"/>
    <w:uiPriority w:val="9"/>
    <w:rsid w:val="006E30CA"/>
    <w:rPr>
      <w:rFonts w:ascii="Arial" w:eastAsiaTheme="majorEastAsia" w:hAnsi="Arial" w:cstheme="majorBidi"/>
      <w:b/>
      <w:iCs/>
      <w:sz w:val="36"/>
    </w:rPr>
  </w:style>
  <w:style w:type="character" w:customStyle="1" w:styleId="Heading4Char">
    <w:name w:val="Heading 4 Char"/>
    <w:basedOn w:val="DefaultParagraphFont"/>
    <w:link w:val="Heading4"/>
    <w:uiPriority w:val="9"/>
    <w:rsid w:val="00A67340"/>
    <w:rPr>
      <w:rFonts w:ascii="Arial" w:eastAsiaTheme="majorEastAsia" w:hAnsi="Arial" w:cstheme="majorBidi"/>
      <w:b/>
      <w:iCs/>
      <w:sz w:val="24"/>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T,B,L1"/>
    <w:basedOn w:val="Normal"/>
    <w:link w:val="ListParagraphChar"/>
    <w:uiPriority w:val="34"/>
    <w:qFormat/>
    <w:rsid w:val="00A67340"/>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locked/>
    <w:rsid w:val="00A67340"/>
  </w:style>
  <w:style w:type="table" w:styleId="TableGrid">
    <w:name w:val="Table Grid"/>
    <w:basedOn w:val="TableNormal"/>
    <w:uiPriority w:val="39"/>
    <w:rsid w:val="00A6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7340"/>
    <w:pPr>
      <w:spacing w:after="0" w:line="240" w:lineRule="auto"/>
    </w:pPr>
  </w:style>
  <w:style w:type="character" w:customStyle="1" w:styleId="Heading5Char">
    <w:name w:val="Heading 5 Char"/>
    <w:basedOn w:val="DefaultParagraphFont"/>
    <w:link w:val="Heading5"/>
    <w:uiPriority w:val="9"/>
    <w:rsid w:val="00A67340"/>
    <w:rPr>
      <w:rFonts w:ascii="Arial" w:eastAsiaTheme="majorEastAsia" w:hAnsi="Arial" w:cstheme="majorBidi"/>
      <w:b/>
      <w:sz w:val="20"/>
    </w:rPr>
  </w:style>
  <w:style w:type="paragraph" w:styleId="Header">
    <w:name w:val="header"/>
    <w:basedOn w:val="Normal"/>
    <w:link w:val="HeaderChar"/>
    <w:uiPriority w:val="99"/>
    <w:unhideWhenUsed/>
    <w:rsid w:val="00F30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46B"/>
  </w:style>
  <w:style w:type="paragraph" w:styleId="Footer">
    <w:name w:val="footer"/>
    <w:basedOn w:val="Normal"/>
    <w:link w:val="FooterChar"/>
    <w:uiPriority w:val="99"/>
    <w:unhideWhenUsed/>
    <w:rsid w:val="00F30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46B"/>
  </w:style>
  <w:style w:type="character" w:styleId="Hyperlink">
    <w:name w:val="Hyperlink"/>
    <w:basedOn w:val="DefaultParagraphFont"/>
    <w:uiPriority w:val="99"/>
    <w:unhideWhenUsed/>
    <w:rsid w:val="006D019F"/>
    <w:rPr>
      <w:color w:val="0563C1" w:themeColor="hyperlink"/>
      <w:u w:val="single"/>
    </w:rPr>
  </w:style>
  <w:style w:type="character" w:styleId="UnresolvedMention">
    <w:name w:val="Unresolved Mention"/>
    <w:basedOn w:val="DefaultParagraphFont"/>
    <w:uiPriority w:val="99"/>
    <w:semiHidden/>
    <w:unhideWhenUsed/>
    <w:rsid w:val="006D0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ro.dur.ac.uk/15024/1/15024.pdf?DDD29+ded4ss+dul4e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A45177036</value>
    </field>
    <field name="Objective-Title">
      <value order="0">Annex 1. Final text for PDF 18.5.23</value>
    </field>
    <field name="Objective-Description">
      <value order="0"/>
    </field>
    <field name="Objective-CreationStamp">
      <value order="0">2023-05-10T16:33:42Z</value>
    </field>
    <field name="Objective-IsApproved">
      <value order="0">false</value>
    </field>
    <field name="Objective-IsPublished">
      <value order="0">false</value>
    </field>
    <field name="Objective-DatePublished">
      <value order="0"/>
    </field>
    <field name="Objective-ModificationStamp">
      <value order="0">2023-05-18T11:54:19Z</value>
    </field>
    <field name="Objective-Owner">
      <value order="0">Goodban, Victoria (ESJWL)</value>
    </field>
    <field name="Objective-Path">
      <value order="0">Objective Global Folder:#Business File Plan:WG Organisational Groups:NEW - Post April 2022 - Education, Social Justice &amp; Welsh Language:Education, Social Justice &amp; Welsh Language (ESJWL) - Education - Support for Learners:1 - Save:Supporting Achievement &amp; Safeguarding:EPS - Supporting Achievement &amp; Safeguarding - Pupil Development Grant:EPS - Support for Learners - Pupil Deprivation Grant - Policy - 2016-2021:PDG Guidance</value>
    </field>
    <field name="Objective-Parent">
      <value order="0">PDG Guidance</value>
    </field>
    <field name="Objective-State">
      <value order="0">Being Edited</value>
    </field>
    <field name="Objective-VersionId">
      <value order="0">vA86040069</value>
    </field>
    <field name="Objective-Version">
      <value order="0">3.1</value>
    </field>
    <field name="Objective-VersionNumber">
      <value order="0">4</value>
    </field>
    <field name="Objective-VersionComment">
      <value order="0"/>
    </field>
    <field name="Objective-FileNumber">
      <value order="0">qA1254629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83921AE-C8F8-42E8-8723-6EDE04C8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8</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Annex 1 PDG School Statement template</vt:lpstr>
    </vt:vector>
  </TitlesOfParts>
  <Company>Welsh Government</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PDG School Statement template</dc:title>
  <dc:subject/>
  <dc:creator>Goodban, Victoria (ESJWL)</dc:creator>
  <cp:keywords/>
  <dc:description/>
  <cp:lastModifiedBy>Christian Coole</cp:lastModifiedBy>
  <cp:revision>10</cp:revision>
  <dcterms:created xsi:type="dcterms:W3CDTF">2023-10-12T12:41:00Z</dcterms:created>
  <dcterms:modified xsi:type="dcterms:W3CDTF">2023-10-16T14:36:00Z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A45177036</vt:lpwstr>
  </property>
  <property fmtid="{D5CDD505-2E9C-101B-9397-08002B2CF9AE}" pid="4" name="Objective-Title">
    <vt:lpwstr>Annex 1. Final text for PDF 18.5.23</vt:lpwstr>
  </property>
  <property fmtid="{D5CDD505-2E9C-101B-9397-08002B2CF9AE}" pid="5" name="Objective-Description">
    <vt:lpwstr/>
  </property>
  <property fmtid="{D5CDD505-2E9C-101B-9397-08002B2CF9AE}" pid="6" name="Objective-CreationStamp">
    <vt:filetime>2023-05-10T16:34:41Z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2023-05-18T11:54:19Z</vt:filetime>
  </property>
  <property fmtid="{D5CDD505-2E9C-101B-9397-08002B2CF9AE}" pid="11" name="Objective-Owner">
    <vt:lpwstr>Goodban, Victoria (ESJWL)</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Support for Learners:1 - Save:Supporting Achievement &amp;</vt:lpwstr>
  </property>
  <property fmtid="{D5CDD505-2E9C-101B-9397-08002B2CF9AE}" pid="13" name="Objective-Parent">
    <vt:lpwstr>PDG Guidance</vt:lpwstr>
  </property>
  <property fmtid="{D5CDD505-2E9C-101B-9397-08002B2CF9AE}" pid="14" name="Objective-State">
    <vt:lpwstr>Being Edited</vt:lpwstr>
  </property>
  <property fmtid="{D5CDD505-2E9C-101B-9397-08002B2CF9AE}" pid="15" name="Objective-VersionId">
    <vt:lpwstr>vA86040069</vt:lpwstr>
  </property>
  <property fmtid="{D5CDD505-2E9C-101B-9397-08002B2CF9AE}" pid="16" name="Objective-Version">
    <vt:lpwstr>3.1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qA1254629</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